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73" w:rsidRPr="00AA2D73" w:rsidRDefault="00AA2D73" w:rsidP="003477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A2D73">
        <w:rPr>
          <w:rFonts w:ascii="Times New Roman" w:eastAsia="Times New Roman" w:hAnsi="Times New Roman" w:cs="Times New Roman"/>
          <w:b/>
        </w:rPr>
        <w:t>GOVERNOR'S REGULATORY REVIEW COUNCIL</w:t>
      </w:r>
    </w:p>
    <w:p w:rsidR="00AA2D73" w:rsidRPr="00AA2D73" w:rsidRDefault="00AA2D73" w:rsidP="003477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A2D73">
        <w:rPr>
          <w:rFonts w:ascii="Times New Roman" w:eastAsia="Times New Roman" w:hAnsi="Times New Roman" w:cs="Times New Roman"/>
        </w:rPr>
        <w:t>NOTICE OF PUBLIC MEETING AND AGENDA</w:t>
      </w:r>
    </w:p>
    <w:p w:rsidR="00AA2D73" w:rsidRPr="00AA2D73" w:rsidRDefault="00AA2D73" w:rsidP="003477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11914">
        <w:rPr>
          <w:rFonts w:ascii="Times New Roman" w:eastAsia="Times New Roman" w:hAnsi="Times New Roman" w:cs="Times New Roman"/>
          <w:b/>
        </w:rPr>
        <w:t>May 31, 2017</w:t>
      </w:r>
    </w:p>
    <w:p w:rsidR="00AA2D73" w:rsidRPr="00AA2D73" w:rsidRDefault="00AA2D73" w:rsidP="003477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A2D73" w:rsidRPr="00AA2D73" w:rsidRDefault="00AA2D73" w:rsidP="003477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A2D73">
        <w:rPr>
          <w:rFonts w:ascii="Times New Roman" w:eastAsia="Times New Roman" w:hAnsi="Times New Roman" w:cs="Times New Roman"/>
        </w:rPr>
        <w:t xml:space="preserve">Pursuant to A.R.S. § 38-431.02, notice is hereby given to members of the Governor’s Regulatory Review Council (Council) and to the </w:t>
      </w:r>
      <w:proofErr w:type="gramStart"/>
      <w:r w:rsidRPr="00AA2D73">
        <w:rPr>
          <w:rFonts w:ascii="Times New Roman" w:eastAsia="Times New Roman" w:hAnsi="Times New Roman" w:cs="Times New Roman"/>
        </w:rPr>
        <w:t>general public</w:t>
      </w:r>
      <w:proofErr w:type="gramEnd"/>
      <w:r w:rsidRPr="00AA2D73">
        <w:rPr>
          <w:rFonts w:ascii="Times New Roman" w:eastAsia="Times New Roman" w:hAnsi="Times New Roman" w:cs="Times New Roman"/>
        </w:rPr>
        <w:t xml:space="preserve"> that the Council will hold a meeting, open to the public, on </w:t>
      </w:r>
      <w:r w:rsidRPr="00E11914">
        <w:rPr>
          <w:rFonts w:ascii="Times New Roman" w:eastAsia="Times New Roman" w:hAnsi="Times New Roman" w:cs="Times New Roman"/>
          <w:b/>
        </w:rPr>
        <w:t>Wednesday</w:t>
      </w:r>
      <w:r w:rsidRPr="00AA2D73">
        <w:rPr>
          <w:rFonts w:ascii="Times New Roman" w:eastAsia="Times New Roman" w:hAnsi="Times New Roman" w:cs="Times New Roman"/>
          <w:b/>
        </w:rPr>
        <w:t xml:space="preserve">, </w:t>
      </w:r>
      <w:r w:rsidRPr="00E11914">
        <w:rPr>
          <w:rFonts w:ascii="Times New Roman" w:eastAsia="Times New Roman" w:hAnsi="Times New Roman" w:cs="Times New Roman"/>
          <w:b/>
        </w:rPr>
        <w:t>May 31</w:t>
      </w:r>
      <w:r w:rsidRPr="00AA2D73">
        <w:rPr>
          <w:rFonts w:ascii="Times New Roman" w:eastAsia="Times New Roman" w:hAnsi="Times New Roman" w:cs="Times New Roman"/>
          <w:b/>
        </w:rPr>
        <w:t>, 2017 at 10:00 a.m.</w:t>
      </w:r>
      <w:r w:rsidRPr="00AA2D73">
        <w:rPr>
          <w:rFonts w:ascii="Times New Roman" w:eastAsia="Times New Roman" w:hAnsi="Times New Roman" w:cs="Times New Roman"/>
        </w:rPr>
        <w:t xml:space="preserve"> at the Arizona Department of Administration, 100 N. 15th Avenue, Room 300, Phoenix, AZ. Items for discussion at this study session meeting may be considered at the Council’s </w:t>
      </w:r>
      <w:r w:rsidRPr="00E11914">
        <w:rPr>
          <w:rFonts w:ascii="Times New Roman" w:eastAsia="Times New Roman" w:hAnsi="Times New Roman" w:cs="Times New Roman"/>
          <w:b/>
        </w:rPr>
        <w:t>June 6</w:t>
      </w:r>
      <w:r w:rsidRPr="00AA2D73">
        <w:rPr>
          <w:rFonts w:ascii="Times New Roman" w:eastAsia="Times New Roman" w:hAnsi="Times New Roman" w:cs="Times New Roman"/>
          <w:b/>
        </w:rPr>
        <w:t xml:space="preserve">, 2017 </w:t>
      </w:r>
      <w:r w:rsidRPr="00AA2D73">
        <w:rPr>
          <w:rFonts w:ascii="Times New Roman" w:eastAsia="Times New Roman" w:hAnsi="Times New Roman" w:cs="Times New Roman"/>
        </w:rPr>
        <w:t xml:space="preserve">meeting. For additional information, please call (602) 542-2058.  </w:t>
      </w:r>
    </w:p>
    <w:p w:rsidR="00AA2D73" w:rsidRPr="00AA2D73" w:rsidRDefault="00AA2D73" w:rsidP="003477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A2D73" w:rsidRPr="00AA2D73" w:rsidRDefault="00AA2D73" w:rsidP="0034775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A2D73">
        <w:rPr>
          <w:rFonts w:ascii="Times New Roman" w:eastAsia="Times New Roman" w:hAnsi="Times New Roman" w:cs="Times New Roman"/>
          <w:b/>
        </w:rPr>
        <w:t>Attention visitors (including agency personnel and members of the public)</w:t>
      </w:r>
      <w:r w:rsidRPr="00AA2D73">
        <w:rPr>
          <w:rFonts w:ascii="Times New Roman" w:eastAsia="Times New Roman" w:hAnsi="Times New Roman" w:cs="Times New Roman"/>
        </w:rPr>
        <w:t>: The Arizona Department of Administration has implemented building security measures at 100 N. 15th Avenue. All visitors who do not have a badge granting access to the building must go to the Badging Office on the first floor to be admitted as a guest. Please call Council staff at (602) 542-2058 with any questions or concerns.</w:t>
      </w:r>
      <w:r w:rsidRPr="00AA2D73">
        <w:rPr>
          <w:rFonts w:ascii="Times New Roman" w:eastAsia="Times New Roman" w:hAnsi="Times New Roman" w:cs="Times New Roman"/>
        </w:rPr>
        <w:br/>
      </w:r>
    </w:p>
    <w:p w:rsidR="00AA2D73" w:rsidRPr="00AA2D73" w:rsidRDefault="00AA2D73" w:rsidP="0034775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A2D73">
        <w:rPr>
          <w:rFonts w:ascii="Times New Roman" w:eastAsia="Times New Roman" w:hAnsi="Times New Roman" w:cs="Times New Roman"/>
        </w:rPr>
        <w:t>Persons with a disability may request a reasonable accommodation, such as a sign language interpreter, by calling Council staff at (602) 542-2058. Requests should be made as early as possible to allow time to arrange the accommodation.</w:t>
      </w:r>
    </w:p>
    <w:p w:rsidR="00AA2D73" w:rsidRPr="00AA2D73" w:rsidRDefault="00AA2D73" w:rsidP="0034775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A2D73" w:rsidRPr="00AA2D73" w:rsidRDefault="00AA2D73" w:rsidP="0034775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A2D73">
        <w:rPr>
          <w:rFonts w:ascii="Times New Roman" w:eastAsia="Times New Roman" w:hAnsi="Times New Roman" w:cs="Times New Roman"/>
        </w:rPr>
        <w:t>A copy of the material provided to Council members (</w:t>
      </w:r>
      <w:proofErr w:type="gramStart"/>
      <w:r w:rsidRPr="00AA2D73">
        <w:rPr>
          <w:rFonts w:ascii="Times New Roman" w:eastAsia="Times New Roman" w:hAnsi="Times New Roman" w:cs="Times New Roman"/>
        </w:rPr>
        <w:t>with the exception of</w:t>
      </w:r>
      <w:proofErr w:type="gramEnd"/>
      <w:r w:rsidRPr="00AA2D73">
        <w:rPr>
          <w:rFonts w:ascii="Times New Roman" w:eastAsia="Times New Roman" w:hAnsi="Times New Roman" w:cs="Times New Roman"/>
        </w:rPr>
        <w:t xml:space="preserve"> material relating to possible executive sessions) is available for public inspection at the Council’s office, located at 100 N. 15th Avenue, Suite 305, Phoenix, AZ.</w:t>
      </w:r>
    </w:p>
    <w:p w:rsidR="00AA2D73" w:rsidRPr="00AA2D73" w:rsidRDefault="00AA2D73" w:rsidP="0034775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A2D73" w:rsidRPr="00AA2D73" w:rsidRDefault="00AA2D73" w:rsidP="003477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A2D73">
        <w:rPr>
          <w:rFonts w:ascii="Times New Roman" w:eastAsia="Times New Roman" w:hAnsi="Times New Roman" w:cs="Times New Roman"/>
        </w:rPr>
        <w:t xml:space="preserve">Under A.R.S. § 38-431.03(A)(3), the Council may vote to go into executive session, which will not be open to the public, </w:t>
      </w:r>
      <w:proofErr w:type="gramStart"/>
      <w:r w:rsidRPr="00AA2D73">
        <w:rPr>
          <w:rFonts w:ascii="Times New Roman" w:eastAsia="Times New Roman" w:hAnsi="Times New Roman" w:cs="Times New Roman"/>
        </w:rPr>
        <w:t>for the purpose of</w:t>
      </w:r>
      <w:proofErr w:type="gramEnd"/>
      <w:r w:rsidRPr="00AA2D73">
        <w:rPr>
          <w:rFonts w:ascii="Times New Roman" w:eastAsia="Times New Roman" w:hAnsi="Times New Roman" w:cs="Times New Roman"/>
        </w:rPr>
        <w:t xml:space="preserve"> obtaining legal advice on any item on the agenda.</w:t>
      </w:r>
    </w:p>
    <w:p w:rsidR="00AA2D73" w:rsidRPr="00AA2D73" w:rsidRDefault="00AA2D73" w:rsidP="003477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A2D73" w:rsidRPr="00AA2D73" w:rsidRDefault="00AA2D73" w:rsidP="003477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A2D73">
        <w:rPr>
          <w:rFonts w:ascii="Times New Roman" w:eastAsia="Times New Roman" w:hAnsi="Times New Roman" w:cs="Times New Roman"/>
        </w:rPr>
        <w:t xml:space="preserve">At its discretion, the Council may consider and act upon any agenda item out of order. Members of the Council may appear by telephone. </w:t>
      </w:r>
    </w:p>
    <w:p w:rsidR="00AA2D73" w:rsidRPr="00AA2D73" w:rsidRDefault="00AA2D73" w:rsidP="003477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A2D73" w:rsidRPr="00AA2D73" w:rsidRDefault="00AA2D73" w:rsidP="003477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A2D73">
        <w:rPr>
          <w:rFonts w:ascii="Times New Roman" w:eastAsia="Times New Roman" w:hAnsi="Times New Roman" w:cs="Times New Roman"/>
        </w:rPr>
        <w:t xml:space="preserve">The agenda for the meeting (which is subject to change up to 24 hours before the meeting) is as follows: </w:t>
      </w:r>
    </w:p>
    <w:p w:rsidR="00AA2D73" w:rsidRPr="00AA2D73" w:rsidRDefault="00AA2D73" w:rsidP="003477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2D73" w:rsidRPr="00AA2D73" w:rsidRDefault="00AA2D73" w:rsidP="003477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AA2D73">
        <w:rPr>
          <w:rFonts w:ascii="Times New Roman" w:eastAsia="Times New Roman" w:hAnsi="Times New Roman" w:cs="Times New Roman"/>
          <w:b/>
        </w:rPr>
        <w:t>CALL TO ORDER</w:t>
      </w:r>
    </w:p>
    <w:p w:rsidR="00AA2D73" w:rsidRPr="00AA2D73" w:rsidRDefault="00AA2D73" w:rsidP="0034775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A2D73" w:rsidRPr="00AA2D73" w:rsidRDefault="00AA2D73" w:rsidP="003477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A2D73">
        <w:rPr>
          <w:rFonts w:ascii="Times New Roman" w:eastAsia="Times New Roman" w:hAnsi="Times New Roman" w:cs="Times New Roman"/>
          <w:b/>
        </w:rPr>
        <w:t>DISCLOSURE OF</w:t>
      </w:r>
      <w:r w:rsidRPr="00AA2D7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AA2D73">
        <w:rPr>
          <w:rFonts w:ascii="Times New Roman" w:eastAsia="Times New Roman" w:hAnsi="Times New Roman" w:cs="Times New Roman"/>
          <w:b/>
        </w:rPr>
        <w:t>CONFLICTS OF INTEREST</w:t>
      </w:r>
    </w:p>
    <w:p w:rsidR="00AA2D73" w:rsidRPr="00AA2D73" w:rsidRDefault="00AA2D73" w:rsidP="003477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A2D73" w:rsidRPr="00AA2D73" w:rsidRDefault="00AA2D73" w:rsidP="003477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AA2D73">
        <w:rPr>
          <w:rFonts w:ascii="Times New Roman" w:eastAsia="Times New Roman" w:hAnsi="Times New Roman" w:cs="Times New Roman"/>
          <w:b/>
        </w:rPr>
        <w:t xml:space="preserve">MONTHLY COUNCIL STAFF REPORT </w:t>
      </w:r>
    </w:p>
    <w:p w:rsidR="00AA2D73" w:rsidRPr="00AA2D73" w:rsidRDefault="00AA2D73" w:rsidP="003477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AA2D73" w:rsidRPr="00AA2D73" w:rsidRDefault="00AA2D73" w:rsidP="003477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AA2D73">
        <w:rPr>
          <w:rFonts w:ascii="Times New Roman" w:eastAsia="Times New Roman" w:hAnsi="Times New Roman" w:cs="Times New Roman"/>
          <w:b/>
        </w:rPr>
        <w:t>CONSIDERATION AND DISCUSSION</w:t>
      </w:r>
      <w:r w:rsidRPr="00AA2D7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AA2D73">
        <w:rPr>
          <w:rFonts w:ascii="Times New Roman" w:eastAsia="Times New Roman" w:hAnsi="Times New Roman" w:cs="Times New Roman"/>
          <w:b/>
        </w:rPr>
        <w:t>OF RULES:</w:t>
      </w:r>
    </w:p>
    <w:p w:rsidR="00AA2D73" w:rsidRPr="00AA2D73" w:rsidRDefault="00AA2D73" w:rsidP="0034775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C6659" w:rsidRPr="00E11914" w:rsidRDefault="00DC6659" w:rsidP="0034775A">
      <w:pPr>
        <w:pStyle w:val="ListParagraph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1914">
        <w:rPr>
          <w:rFonts w:ascii="Times New Roman" w:eastAsia="Times New Roman" w:hAnsi="Times New Roman" w:cs="Times New Roman"/>
          <w:b/>
        </w:rPr>
        <w:t>BOARD OF ACCOUNTANCY (R-17-0601)</w:t>
      </w:r>
    </w:p>
    <w:p w:rsidR="00DC6659" w:rsidRPr="00E11914" w:rsidRDefault="00DC6659" w:rsidP="0034775A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882"/>
        <w:rPr>
          <w:rFonts w:ascii="Times New Roman" w:eastAsia="Times New Roman" w:hAnsi="Times New Roman" w:cs="Times New Roman"/>
        </w:rPr>
      </w:pPr>
      <w:r w:rsidRPr="00E11914">
        <w:rPr>
          <w:rFonts w:ascii="Times New Roman" w:eastAsia="Times New Roman" w:hAnsi="Times New Roman" w:cs="Times New Roman"/>
        </w:rPr>
        <w:t>Title 4, Chapter 1, Article 4, Regulation</w:t>
      </w:r>
    </w:p>
    <w:p w:rsidR="00DC6659" w:rsidRPr="00E11914" w:rsidRDefault="00DC6659" w:rsidP="0034775A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882"/>
        <w:rPr>
          <w:rFonts w:ascii="Times New Roman" w:eastAsia="Times New Roman" w:hAnsi="Times New Roman" w:cs="Times New Roman"/>
        </w:rPr>
      </w:pPr>
    </w:p>
    <w:p w:rsidR="00DC6659" w:rsidRPr="00E11914" w:rsidRDefault="00DC6659" w:rsidP="0034775A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882"/>
        <w:rPr>
          <w:rFonts w:ascii="Times New Roman" w:eastAsia="Times New Roman" w:hAnsi="Times New Roman" w:cs="Times New Roman"/>
          <w:b/>
        </w:rPr>
      </w:pPr>
      <w:r w:rsidRPr="00E11914">
        <w:rPr>
          <w:rFonts w:ascii="Times New Roman" w:eastAsia="Times New Roman" w:hAnsi="Times New Roman" w:cs="Times New Roman"/>
          <w:b/>
        </w:rPr>
        <w:t>Amend:</w:t>
      </w:r>
      <w:r w:rsidRPr="00E11914">
        <w:rPr>
          <w:rFonts w:ascii="Times New Roman" w:eastAsia="Times New Roman" w:hAnsi="Times New Roman" w:cs="Times New Roman"/>
        </w:rPr>
        <w:tab/>
      </w:r>
      <w:r w:rsidRPr="00E11914">
        <w:rPr>
          <w:rFonts w:ascii="Times New Roman" w:eastAsia="Times New Roman" w:hAnsi="Times New Roman" w:cs="Times New Roman"/>
        </w:rPr>
        <w:tab/>
        <w:t>R4-1-455.03</w:t>
      </w:r>
    </w:p>
    <w:p w:rsidR="00AA2D73" w:rsidRPr="00AA2D73" w:rsidRDefault="00AA2D73" w:rsidP="0034775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C6659" w:rsidRPr="00E11914" w:rsidRDefault="00DC6659" w:rsidP="0034775A">
      <w:pPr>
        <w:pStyle w:val="ListParagraph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1914">
        <w:rPr>
          <w:rFonts w:ascii="Times New Roman" w:eastAsia="Times New Roman" w:hAnsi="Times New Roman" w:cs="Times New Roman"/>
          <w:b/>
        </w:rPr>
        <w:t>DEPARTMENT OF ADMINISTRATION (R-17-0602)</w:t>
      </w:r>
    </w:p>
    <w:p w:rsidR="00F333B7" w:rsidRPr="00E11914" w:rsidRDefault="00DC6659" w:rsidP="0034775A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882"/>
        <w:rPr>
          <w:rFonts w:ascii="Times New Roman" w:eastAsia="Times New Roman" w:hAnsi="Times New Roman" w:cs="Times New Roman"/>
        </w:rPr>
      </w:pPr>
      <w:r w:rsidRPr="00E11914">
        <w:rPr>
          <w:rFonts w:ascii="Times New Roman" w:eastAsia="Times New Roman" w:hAnsi="Times New Roman" w:cs="Times New Roman"/>
        </w:rPr>
        <w:t>Title 2, Chapter 6, Article 1, General Provisions; Article 2, Insurance Plans; Article 3, Eligibility Criteria</w:t>
      </w:r>
    </w:p>
    <w:p w:rsidR="00F333B7" w:rsidRPr="00E11914" w:rsidRDefault="00F333B7" w:rsidP="0034775A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882"/>
        <w:rPr>
          <w:rFonts w:ascii="Times New Roman" w:eastAsia="Times New Roman" w:hAnsi="Times New Roman" w:cs="Times New Roman"/>
        </w:rPr>
      </w:pPr>
    </w:p>
    <w:p w:rsidR="00F333B7" w:rsidRPr="00E11914" w:rsidRDefault="00DC6659" w:rsidP="0034775A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882"/>
        <w:rPr>
          <w:rFonts w:ascii="Times New Roman" w:eastAsia="Times New Roman" w:hAnsi="Times New Roman" w:cs="Times New Roman"/>
        </w:rPr>
      </w:pPr>
      <w:r w:rsidRPr="00E11914">
        <w:rPr>
          <w:rFonts w:ascii="Times New Roman" w:eastAsia="Times New Roman" w:hAnsi="Times New Roman" w:cs="Times New Roman"/>
          <w:b/>
        </w:rPr>
        <w:t>Amend:</w:t>
      </w:r>
      <w:r w:rsidRPr="00E11914">
        <w:rPr>
          <w:rFonts w:ascii="Times New Roman" w:eastAsia="Times New Roman" w:hAnsi="Times New Roman" w:cs="Times New Roman"/>
          <w:b/>
        </w:rPr>
        <w:tab/>
      </w:r>
      <w:r w:rsidRPr="00E11914">
        <w:rPr>
          <w:rFonts w:ascii="Times New Roman" w:eastAsia="Times New Roman" w:hAnsi="Times New Roman" w:cs="Times New Roman"/>
        </w:rPr>
        <w:tab/>
        <w:t xml:space="preserve">R2-6-101; R2-6-105; R2-6-106; R2-6-107; R2-6-108; R2-6-204; </w:t>
      </w:r>
    </w:p>
    <w:p w:rsidR="00DC6659" w:rsidRPr="00E11914" w:rsidRDefault="00F333B7" w:rsidP="0034775A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882"/>
        <w:rPr>
          <w:rFonts w:ascii="Times New Roman" w:eastAsia="Times New Roman" w:hAnsi="Times New Roman" w:cs="Times New Roman"/>
          <w:b/>
        </w:rPr>
      </w:pPr>
      <w:r w:rsidRPr="00E11914">
        <w:rPr>
          <w:rFonts w:ascii="Times New Roman" w:eastAsia="Times New Roman" w:hAnsi="Times New Roman" w:cs="Times New Roman"/>
        </w:rPr>
        <w:tab/>
      </w:r>
      <w:r w:rsidRPr="00E11914">
        <w:rPr>
          <w:rFonts w:ascii="Times New Roman" w:eastAsia="Times New Roman" w:hAnsi="Times New Roman" w:cs="Times New Roman"/>
        </w:rPr>
        <w:tab/>
      </w:r>
      <w:r w:rsidRPr="00E11914">
        <w:rPr>
          <w:rFonts w:ascii="Times New Roman" w:eastAsia="Times New Roman" w:hAnsi="Times New Roman" w:cs="Times New Roman"/>
        </w:rPr>
        <w:tab/>
      </w:r>
      <w:r w:rsidR="00DC6659" w:rsidRPr="00E11914">
        <w:rPr>
          <w:rFonts w:ascii="Times New Roman" w:eastAsia="Times New Roman" w:hAnsi="Times New Roman" w:cs="Times New Roman"/>
        </w:rPr>
        <w:t>R2-6-301; R2-6-302; R2-6-303</w:t>
      </w:r>
    </w:p>
    <w:p w:rsidR="00AA2D73" w:rsidRPr="00E11914" w:rsidRDefault="00AA2D73" w:rsidP="0034775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FE0C97" w:rsidRPr="00AA2D73" w:rsidRDefault="00FE0C97" w:rsidP="0034775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4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F333B7" w:rsidRPr="00E11914" w:rsidRDefault="00DC6659" w:rsidP="0034775A">
      <w:pPr>
        <w:pStyle w:val="ListParagraph"/>
        <w:numPr>
          <w:ilvl w:val="1"/>
          <w:numId w:val="1"/>
        </w:numPr>
        <w:tabs>
          <w:tab w:val="left" w:pos="360"/>
          <w:tab w:val="left" w:pos="1440"/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E11914">
        <w:rPr>
          <w:rFonts w:ascii="Times New Roman" w:hAnsi="Times New Roman" w:cs="Times New Roman"/>
          <w:b/>
        </w:rPr>
        <w:lastRenderedPageBreak/>
        <w:t>GAME AN</w:t>
      </w:r>
      <w:bookmarkStart w:id="0" w:name="_GoBack"/>
      <w:bookmarkEnd w:id="0"/>
      <w:r w:rsidRPr="00E11914">
        <w:rPr>
          <w:rFonts w:ascii="Times New Roman" w:hAnsi="Times New Roman" w:cs="Times New Roman"/>
          <w:b/>
        </w:rPr>
        <w:t xml:space="preserve">D FISH COMMISSION (R-17-0603) </w:t>
      </w:r>
    </w:p>
    <w:p w:rsidR="002B61FC" w:rsidRPr="00E11914" w:rsidRDefault="00DC6659" w:rsidP="0034775A">
      <w:pPr>
        <w:pStyle w:val="ListParagraph"/>
        <w:tabs>
          <w:tab w:val="left" w:pos="360"/>
          <w:tab w:val="left" w:pos="1440"/>
          <w:tab w:val="left" w:pos="5760"/>
        </w:tabs>
        <w:spacing w:after="0" w:line="240" w:lineRule="auto"/>
        <w:ind w:left="882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</w:rPr>
        <w:t xml:space="preserve">Title 12, Chapter 4, Article 5, </w:t>
      </w:r>
      <w:r w:rsidR="002B61FC" w:rsidRPr="00E11914">
        <w:rPr>
          <w:rFonts w:ascii="Times New Roman" w:hAnsi="Times New Roman" w:cs="Times New Roman"/>
        </w:rPr>
        <w:t>Boating and Water Sports</w:t>
      </w:r>
    </w:p>
    <w:p w:rsidR="002B61FC" w:rsidRPr="00E11914" w:rsidRDefault="002B61FC" w:rsidP="0034775A">
      <w:pPr>
        <w:pStyle w:val="ListParagraph"/>
        <w:tabs>
          <w:tab w:val="left" w:pos="360"/>
          <w:tab w:val="left" w:pos="1440"/>
          <w:tab w:val="left" w:pos="5760"/>
        </w:tabs>
        <w:spacing w:after="0" w:line="240" w:lineRule="auto"/>
        <w:ind w:left="882"/>
        <w:rPr>
          <w:rFonts w:ascii="Times New Roman" w:hAnsi="Times New Roman" w:cs="Times New Roman"/>
        </w:rPr>
      </w:pPr>
    </w:p>
    <w:p w:rsidR="00F333B7" w:rsidRPr="00E11914" w:rsidRDefault="00DC6659" w:rsidP="0034775A">
      <w:pPr>
        <w:pStyle w:val="ListParagraph"/>
        <w:tabs>
          <w:tab w:val="left" w:pos="360"/>
          <w:tab w:val="left" w:pos="1440"/>
          <w:tab w:val="left" w:pos="2880"/>
        </w:tabs>
        <w:spacing w:after="0" w:line="240" w:lineRule="auto"/>
        <w:ind w:left="1440" w:hanging="558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  <w:b/>
        </w:rPr>
        <w:t>Amend</w:t>
      </w:r>
      <w:r w:rsidR="00F333B7" w:rsidRPr="00E11914">
        <w:rPr>
          <w:rFonts w:ascii="Times New Roman" w:hAnsi="Times New Roman" w:cs="Times New Roman"/>
        </w:rPr>
        <w:t>:</w:t>
      </w:r>
      <w:r w:rsidR="002B61FC" w:rsidRPr="00E11914">
        <w:rPr>
          <w:rFonts w:ascii="Times New Roman" w:hAnsi="Times New Roman" w:cs="Times New Roman"/>
        </w:rPr>
        <w:tab/>
      </w:r>
      <w:r w:rsidRPr="00E11914">
        <w:rPr>
          <w:rFonts w:ascii="Times New Roman" w:hAnsi="Times New Roman" w:cs="Times New Roman"/>
        </w:rPr>
        <w:t xml:space="preserve">R12-4-501; R12-4-502; R12-4-503; R12-4-504; R12-4-505; R12-4-506; </w:t>
      </w:r>
      <w:r w:rsidR="002B61FC" w:rsidRPr="00E11914">
        <w:rPr>
          <w:rFonts w:ascii="Times New Roman" w:hAnsi="Times New Roman" w:cs="Times New Roman"/>
        </w:rPr>
        <w:tab/>
      </w:r>
      <w:r w:rsidR="002B61FC" w:rsidRPr="00E11914">
        <w:rPr>
          <w:rFonts w:ascii="Times New Roman" w:hAnsi="Times New Roman" w:cs="Times New Roman"/>
        </w:rPr>
        <w:tab/>
      </w:r>
      <w:r w:rsidRPr="00E11914">
        <w:rPr>
          <w:rFonts w:ascii="Times New Roman" w:hAnsi="Times New Roman" w:cs="Times New Roman"/>
        </w:rPr>
        <w:t xml:space="preserve">R12-4-507; R12-4-509; R12-4-510; R12-4-511; R12-4-513; R12-4-514; </w:t>
      </w:r>
      <w:r w:rsidR="002B61FC" w:rsidRPr="00E11914">
        <w:rPr>
          <w:rFonts w:ascii="Times New Roman" w:hAnsi="Times New Roman" w:cs="Times New Roman"/>
        </w:rPr>
        <w:tab/>
      </w:r>
      <w:r w:rsidRPr="00E11914">
        <w:rPr>
          <w:rFonts w:ascii="Times New Roman" w:hAnsi="Times New Roman" w:cs="Times New Roman"/>
        </w:rPr>
        <w:t>R12-4-515; R12-4-517; R12-4-520;</w:t>
      </w:r>
      <w:r w:rsidR="00FE0C97" w:rsidRPr="00E11914">
        <w:rPr>
          <w:rFonts w:ascii="Times New Roman" w:hAnsi="Times New Roman" w:cs="Times New Roman"/>
        </w:rPr>
        <w:t xml:space="preserve"> </w:t>
      </w:r>
      <w:r w:rsidRPr="00E11914">
        <w:rPr>
          <w:rFonts w:ascii="Times New Roman" w:hAnsi="Times New Roman" w:cs="Times New Roman"/>
        </w:rPr>
        <w:t xml:space="preserve">R12-4-524; R12-4-526; R12-4-527; </w:t>
      </w:r>
      <w:r w:rsidR="002B61FC" w:rsidRPr="00E11914">
        <w:rPr>
          <w:rFonts w:ascii="Times New Roman" w:hAnsi="Times New Roman" w:cs="Times New Roman"/>
        </w:rPr>
        <w:tab/>
      </w:r>
      <w:r w:rsidRPr="00E11914">
        <w:rPr>
          <w:rFonts w:ascii="Times New Roman" w:hAnsi="Times New Roman" w:cs="Times New Roman"/>
        </w:rPr>
        <w:t>R12-4-529</w:t>
      </w:r>
    </w:p>
    <w:p w:rsidR="00F333B7" w:rsidRPr="00E11914" w:rsidRDefault="00F333B7" w:rsidP="0034775A">
      <w:pPr>
        <w:pStyle w:val="ListParagraph"/>
        <w:tabs>
          <w:tab w:val="left" w:pos="360"/>
          <w:tab w:val="left" w:pos="1440"/>
          <w:tab w:val="left" w:pos="5760"/>
        </w:tabs>
        <w:spacing w:after="0" w:line="240" w:lineRule="auto"/>
        <w:ind w:left="882"/>
        <w:rPr>
          <w:rFonts w:ascii="Times New Roman" w:hAnsi="Times New Roman" w:cs="Times New Roman"/>
          <w:b/>
        </w:rPr>
      </w:pPr>
    </w:p>
    <w:p w:rsidR="002B61FC" w:rsidRPr="00E11914" w:rsidRDefault="00DC6659" w:rsidP="0034775A">
      <w:pPr>
        <w:pStyle w:val="ListParagraph"/>
        <w:tabs>
          <w:tab w:val="left" w:pos="360"/>
          <w:tab w:val="left" w:pos="1440"/>
          <w:tab w:val="left" w:pos="2880"/>
        </w:tabs>
        <w:spacing w:after="0" w:line="240" w:lineRule="auto"/>
        <w:ind w:left="882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  <w:b/>
        </w:rPr>
        <w:t>New Section</w:t>
      </w:r>
      <w:r w:rsidR="002B61FC" w:rsidRPr="00E11914">
        <w:rPr>
          <w:rFonts w:ascii="Times New Roman" w:hAnsi="Times New Roman" w:cs="Times New Roman"/>
        </w:rPr>
        <w:t>:</w:t>
      </w:r>
      <w:r w:rsidR="002B61FC" w:rsidRPr="00E11914">
        <w:rPr>
          <w:rFonts w:ascii="Times New Roman" w:hAnsi="Times New Roman" w:cs="Times New Roman"/>
        </w:rPr>
        <w:tab/>
      </w:r>
      <w:r w:rsidRPr="00E11914">
        <w:rPr>
          <w:rFonts w:ascii="Times New Roman" w:hAnsi="Times New Roman" w:cs="Times New Roman"/>
        </w:rPr>
        <w:t>R12-4-530</w:t>
      </w:r>
    </w:p>
    <w:p w:rsidR="002B61FC" w:rsidRPr="00E11914" w:rsidRDefault="002B61FC" w:rsidP="0034775A">
      <w:pPr>
        <w:pStyle w:val="ListParagraph"/>
        <w:tabs>
          <w:tab w:val="left" w:pos="360"/>
          <w:tab w:val="left" w:pos="1440"/>
          <w:tab w:val="left" w:pos="5760"/>
        </w:tabs>
        <w:spacing w:after="0" w:line="240" w:lineRule="auto"/>
        <w:ind w:left="882"/>
        <w:rPr>
          <w:rFonts w:ascii="Times New Roman" w:hAnsi="Times New Roman" w:cs="Times New Roman"/>
          <w:b/>
        </w:rPr>
      </w:pPr>
    </w:p>
    <w:p w:rsidR="00DC6659" w:rsidRPr="00E11914" w:rsidRDefault="00DC6659" w:rsidP="0034775A">
      <w:pPr>
        <w:pStyle w:val="ListParagraph"/>
        <w:tabs>
          <w:tab w:val="left" w:pos="360"/>
          <w:tab w:val="left" w:pos="1440"/>
          <w:tab w:val="left" w:pos="2880"/>
        </w:tabs>
        <w:spacing w:after="0" w:line="240" w:lineRule="auto"/>
        <w:ind w:left="882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  <w:b/>
        </w:rPr>
        <w:t>Repeal</w:t>
      </w:r>
      <w:r w:rsidR="002B61FC" w:rsidRPr="00E11914">
        <w:rPr>
          <w:rFonts w:ascii="Times New Roman" w:hAnsi="Times New Roman" w:cs="Times New Roman"/>
        </w:rPr>
        <w:t>:</w:t>
      </w:r>
      <w:r w:rsidR="002B61FC" w:rsidRPr="00E11914">
        <w:rPr>
          <w:rFonts w:ascii="Times New Roman" w:hAnsi="Times New Roman" w:cs="Times New Roman"/>
        </w:rPr>
        <w:tab/>
      </w:r>
      <w:r w:rsidRPr="00E11914">
        <w:rPr>
          <w:rFonts w:ascii="Times New Roman" w:hAnsi="Times New Roman" w:cs="Times New Roman"/>
        </w:rPr>
        <w:t>R12-4-521; R12-4-522</w:t>
      </w:r>
    </w:p>
    <w:p w:rsidR="002B61FC" w:rsidRPr="00E11914" w:rsidRDefault="002B61FC" w:rsidP="0034775A">
      <w:pPr>
        <w:pStyle w:val="ListParagraph"/>
        <w:tabs>
          <w:tab w:val="left" w:pos="360"/>
          <w:tab w:val="left" w:pos="1440"/>
          <w:tab w:val="left" w:pos="5760"/>
        </w:tabs>
        <w:spacing w:after="0" w:line="240" w:lineRule="auto"/>
        <w:ind w:left="882"/>
        <w:rPr>
          <w:rFonts w:ascii="Times New Roman" w:hAnsi="Times New Roman" w:cs="Times New Roman"/>
        </w:rPr>
      </w:pPr>
    </w:p>
    <w:p w:rsidR="002B61FC" w:rsidRPr="00E11914" w:rsidRDefault="00DC6659" w:rsidP="0034775A">
      <w:pPr>
        <w:pStyle w:val="ListParagraph"/>
        <w:numPr>
          <w:ilvl w:val="1"/>
          <w:numId w:val="1"/>
        </w:numPr>
        <w:tabs>
          <w:tab w:val="left" w:pos="360"/>
          <w:tab w:val="left" w:pos="1440"/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E11914">
        <w:rPr>
          <w:rFonts w:ascii="Times New Roman" w:hAnsi="Times New Roman" w:cs="Times New Roman"/>
          <w:b/>
        </w:rPr>
        <w:t xml:space="preserve">BOARD OF PHARMACY (R-17-0502) </w:t>
      </w:r>
    </w:p>
    <w:p w:rsidR="002B61FC" w:rsidRPr="00E11914" w:rsidRDefault="00DC6659" w:rsidP="0034775A">
      <w:pPr>
        <w:pStyle w:val="ListParagraph"/>
        <w:tabs>
          <w:tab w:val="left" w:pos="360"/>
          <w:tab w:val="left" w:pos="1440"/>
          <w:tab w:val="left" w:pos="5760"/>
        </w:tabs>
        <w:spacing w:after="0" w:line="240" w:lineRule="auto"/>
        <w:ind w:left="882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</w:rPr>
        <w:t>Title 4, Chapter 23, Article 7, Non-Pharmacy Licensed Outlets - General Provisions</w:t>
      </w:r>
    </w:p>
    <w:p w:rsidR="002B61FC" w:rsidRPr="00E11914" w:rsidRDefault="002B61FC" w:rsidP="0034775A">
      <w:pPr>
        <w:pStyle w:val="ListParagraph"/>
        <w:tabs>
          <w:tab w:val="left" w:pos="360"/>
          <w:tab w:val="left" w:pos="1440"/>
          <w:tab w:val="left" w:pos="5760"/>
        </w:tabs>
        <w:spacing w:after="0" w:line="240" w:lineRule="auto"/>
        <w:ind w:left="882"/>
        <w:rPr>
          <w:rFonts w:ascii="Times New Roman" w:hAnsi="Times New Roman" w:cs="Times New Roman"/>
        </w:rPr>
      </w:pPr>
    </w:p>
    <w:p w:rsidR="00DC6659" w:rsidRPr="00E11914" w:rsidRDefault="00DC6659" w:rsidP="0034775A">
      <w:pPr>
        <w:pStyle w:val="ListParagraph"/>
        <w:tabs>
          <w:tab w:val="left" w:pos="360"/>
          <w:tab w:val="left" w:pos="1440"/>
          <w:tab w:val="left" w:pos="2880"/>
        </w:tabs>
        <w:spacing w:after="0" w:line="240" w:lineRule="auto"/>
        <w:ind w:left="882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  <w:b/>
        </w:rPr>
        <w:t>Amend</w:t>
      </w:r>
      <w:r w:rsidR="002B61FC" w:rsidRPr="00E11914">
        <w:rPr>
          <w:rFonts w:ascii="Times New Roman" w:hAnsi="Times New Roman" w:cs="Times New Roman"/>
        </w:rPr>
        <w:t>:</w:t>
      </w:r>
      <w:r w:rsidR="002B61FC" w:rsidRPr="00E11914">
        <w:rPr>
          <w:rFonts w:ascii="Times New Roman" w:hAnsi="Times New Roman" w:cs="Times New Roman"/>
        </w:rPr>
        <w:tab/>
      </w:r>
      <w:r w:rsidRPr="00E11914">
        <w:rPr>
          <w:rFonts w:ascii="Times New Roman" w:hAnsi="Times New Roman" w:cs="Times New Roman"/>
        </w:rPr>
        <w:t>R4-23-703</w:t>
      </w:r>
    </w:p>
    <w:p w:rsidR="002B61FC" w:rsidRPr="00E11914" w:rsidRDefault="002B61FC" w:rsidP="0034775A">
      <w:pPr>
        <w:pStyle w:val="ListParagraph"/>
        <w:tabs>
          <w:tab w:val="left" w:pos="360"/>
          <w:tab w:val="left" w:pos="1440"/>
          <w:tab w:val="left" w:pos="5760"/>
        </w:tabs>
        <w:spacing w:after="0" w:line="240" w:lineRule="auto"/>
        <w:ind w:left="882"/>
        <w:rPr>
          <w:rFonts w:ascii="Times New Roman" w:hAnsi="Times New Roman" w:cs="Times New Roman"/>
          <w:b/>
        </w:rPr>
      </w:pPr>
    </w:p>
    <w:p w:rsidR="002B61FC" w:rsidRPr="00E11914" w:rsidRDefault="00DC6659" w:rsidP="0034775A">
      <w:pPr>
        <w:pStyle w:val="ListParagraph"/>
        <w:numPr>
          <w:ilvl w:val="1"/>
          <w:numId w:val="1"/>
        </w:numPr>
        <w:tabs>
          <w:tab w:val="left" w:pos="360"/>
          <w:tab w:val="left" w:pos="1440"/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E11914">
        <w:rPr>
          <w:rFonts w:ascii="Times New Roman" w:hAnsi="Times New Roman" w:cs="Times New Roman"/>
          <w:b/>
        </w:rPr>
        <w:t xml:space="preserve">DEPARTMENT OF HEALTH SERVICES (R-17-0605) </w:t>
      </w:r>
    </w:p>
    <w:p w:rsidR="002B61FC" w:rsidRPr="00E11914" w:rsidRDefault="00DC6659" w:rsidP="0034775A">
      <w:pPr>
        <w:pStyle w:val="ListParagraph"/>
        <w:tabs>
          <w:tab w:val="left" w:pos="360"/>
          <w:tab w:val="left" w:pos="1440"/>
          <w:tab w:val="left" w:pos="5760"/>
        </w:tabs>
        <w:spacing w:after="0" w:line="240" w:lineRule="auto"/>
        <w:ind w:left="882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</w:rPr>
        <w:t>Title 9, Chapter 25, Article 6, Stroke Care</w:t>
      </w:r>
    </w:p>
    <w:p w:rsidR="002B61FC" w:rsidRPr="00E11914" w:rsidRDefault="002B61FC" w:rsidP="0034775A">
      <w:pPr>
        <w:pStyle w:val="ListParagraph"/>
        <w:tabs>
          <w:tab w:val="left" w:pos="360"/>
          <w:tab w:val="left" w:pos="1440"/>
          <w:tab w:val="left" w:pos="5760"/>
        </w:tabs>
        <w:spacing w:after="0" w:line="240" w:lineRule="auto"/>
        <w:ind w:left="882"/>
        <w:rPr>
          <w:rFonts w:ascii="Times New Roman" w:hAnsi="Times New Roman" w:cs="Times New Roman"/>
        </w:rPr>
      </w:pPr>
    </w:p>
    <w:p w:rsidR="00DC6659" w:rsidRPr="00E11914" w:rsidRDefault="00DC6659" w:rsidP="0034775A">
      <w:pPr>
        <w:pStyle w:val="ListParagraph"/>
        <w:tabs>
          <w:tab w:val="left" w:pos="360"/>
          <w:tab w:val="left" w:pos="1440"/>
          <w:tab w:val="left" w:pos="2880"/>
        </w:tabs>
        <w:spacing w:after="0" w:line="240" w:lineRule="auto"/>
        <w:ind w:left="882"/>
        <w:rPr>
          <w:rFonts w:ascii="Times New Roman" w:hAnsi="Times New Roman" w:cs="Times New Roman"/>
          <w:b/>
        </w:rPr>
      </w:pPr>
      <w:r w:rsidRPr="00E11914">
        <w:rPr>
          <w:rFonts w:ascii="Times New Roman" w:hAnsi="Times New Roman" w:cs="Times New Roman"/>
          <w:b/>
        </w:rPr>
        <w:t>Amend</w:t>
      </w:r>
      <w:r w:rsidR="00FE0C97" w:rsidRPr="00E11914">
        <w:rPr>
          <w:rFonts w:ascii="Times New Roman" w:hAnsi="Times New Roman" w:cs="Times New Roman"/>
        </w:rPr>
        <w:t>:</w:t>
      </w:r>
      <w:r w:rsidR="00FE0C97" w:rsidRPr="00E11914">
        <w:rPr>
          <w:rFonts w:ascii="Times New Roman" w:hAnsi="Times New Roman" w:cs="Times New Roman"/>
        </w:rPr>
        <w:tab/>
      </w:r>
      <w:r w:rsidRPr="00E11914">
        <w:rPr>
          <w:rFonts w:ascii="Times New Roman" w:hAnsi="Times New Roman" w:cs="Times New Roman"/>
        </w:rPr>
        <w:t>R9-25-601; R9-25-602</w:t>
      </w:r>
    </w:p>
    <w:p w:rsidR="00AA2D73" w:rsidRPr="00AA2D73" w:rsidRDefault="00AA2D73" w:rsidP="0034775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A2D73" w:rsidRPr="00AA2D73" w:rsidRDefault="00AA2D73" w:rsidP="003477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AA2D73">
        <w:rPr>
          <w:rFonts w:ascii="Times New Roman" w:eastAsia="Times New Roman" w:hAnsi="Times New Roman" w:cs="Times New Roman"/>
          <w:b/>
        </w:rPr>
        <w:t>CONSIDERATION AND DISCUSSION OF FIVE-YEAR-REVIEW REPORTS:</w:t>
      </w:r>
    </w:p>
    <w:p w:rsidR="00AA2D73" w:rsidRPr="00AA2D73" w:rsidRDefault="00AA2D73" w:rsidP="0034775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2B61FC" w:rsidRPr="00E11914" w:rsidRDefault="002B61FC" w:rsidP="003477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11914">
        <w:rPr>
          <w:rFonts w:ascii="Times New Roman" w:hAnsi="Times New Roman" w:cs="Times New Roman"/>
          <w:b/>
        </w:rPr>
        <w:t>DEPARTMENT OF ECONOMIC SECURITY (F-17-0505)</w:t>
      </w:r>
    </w:p>
    <w:p w:rsidR="00AA2D73" w:rsidRPr="00E11914" w:rsidRDefault="002B61FC" w:rsidP="0034775A">
      <w:pPr>
        <w:pStyle w:val="ListParagraph"/>
        <w:spacing w:after="0" w:line="240" w:lineRule="auto"/>
        <w:ind w:left="882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</w:rPr>
        <w:t>Title 6, Chapter 8, Article 1, Grievances and Hearings; Article 2, Adult Protective Services</w:t>
      </w:r>
    </w:p>
    <w:p w:rsidR="002B61FC" w:rsidRPr="00AA2D73" w:rsidRDefault="002B61FC" w:rsidP="0034775A">
      <w:pPr>
        <w:pStyle w:val="ListParagraph"/>
        <w:spacing w:after="0" w:line="240" w:lineRule="auto"/>
        <w:ind w:left="882"/>
        <w:rPr>
          <w:rFonts w:ascii="Times New Roman" w:hAnsi="Times New Roman" w:cs="Times New Roman"/>
          <w:b/>
        </w:rPr>
      </w:pPr>
    </w:p>
    <w:p w:rsidR="002B61FC" w:rsidRPr="00E11914" w:rsidRDefault="002B61FC" w:rsidP="003477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11914">
        <w:rPr>
          <w:rFonts w:ascii="Times New Roman" w:hAnsi="Times New Roman" w:cs="Times New Roman"/>
          <w:b/>
        </w:rPr>
        <w:t>DEPARTMENT OF ECONOMIC SECURITY (F-17-0402)</w:t>
      </w:r>
    </w:p>
    <w:p w:rsidR="00AA2D73" w:rsidRPr="00E11914" w:rsidRDefault="002B61FC" w:rsidP="0034775A">
      <w:pPr>
        <w:pStyle w:val="ListParagraph"/>
        <w:spacing w:after="0" w:line="240" w:lineRule="auto"/>
        <w:ind w:left="882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</w:rPr>
        <w:t>Title 6, Chapter 3, Article 13, Definitions; Article 14, Administration and Enforcement; Article 15, Decisions, Hearings, and Orders; Article 16, Funds; Article 17, Contributions; Article 18, Benefits; Article 50, Voluntary Leaving Benefit Policy; Article 51, Discharge Benefit Policy; Article 52, Able and Available Benefit Policy; Article 53, Refusal of Work Benefit Policy; Article 54, Benefit Claims, Computation, Extension, and Overpayment; Article 55, Total and Partial Unemployment Benefit Policy; Article 56, Labor Dispute Benefit Policy</w:t>
      </w:r>
    </w:p>
    <w:p w:rsidR="002B61FC" w:rsidRPr="00AA2D73" w:rsidRDefault="002B61FC" w:rsidP="0034775A">
      <w:pPr>
        <w:pStyle w:val="ListParagraph"/>
        <w:spacing w:after="0" w:line="240" w:lineRule="auto"/>
        <w:ind w:left="882"/>
        <w:rPr>
          <w:rFonts w:ascii="Times New Roman" w:hAnsi="Times New Roman" w:cs="Times New Roman"/>
          <w:b/>
        </w:rPr>
      </w:pPr>
    </w:p>
    <w:p w:rsidR="002B61FC" w:rsidRPr="00E11914" w:rsidRDefault="002B61FC" w:rsidP="003477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11914">
        <w:rPr>
          <w:rFonts w:ascii="Times New Roman" w:hAnsi="Times New Roman" w:cs="Times New Roman"/>
          <w:b/>
        </w:rPr>
        <w:t>DEPARTMENT OF ADMINISTRATION (F-17-0501)</w:t>
      </w:r>
    </w:p>
    <w:p w:rsidR="00AA2D73" w:rsidRPr="00E11914" w:rsidRDefault="002B61FC" w:rsidP="0034775A">
      <w:pPr>
        <w:pStyle w:val="ListParagraph"/>
        <w:spacing w:after="0" w:line="240" w:lineRule="auto"/>
        <w:ind w:left="882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</w:rPr>
        <w:t>Title 2, Chapter 10, Article 1, Coverage and Claims Procedure; Article 2, Loss Prevention; Article 4, Provider Indemnity Program (PIP); Article 5, Environmental Losses; Article 6, Computation of Interest of Appealed Judgments</w:t>
      </w:r>
    </w:p>
    <w:p w:rsidR="002B61FC" w:rsidRPr="00AA2D73" w:rsidRDefault="002B61FC" w:rsidP="0034775A">
      <w:pPr>
        <w:pStyle w:val="ListParagraph"/>
        <w:spacing w:after="0" w:line="240" w:lineRule="auto"/>
        <w:ind w:left="882"/>
        <w:rPr>
          <w:rFonts w:ascii="Times New Roman" w:hAnsi="Times New Roman" w:cs="Times New Roman"/>
          <w:b/>
        </w:rPr>
      </w:pPr>
    </w:p>
    <w:p w:rsidR="002B61FC" w:rsidRPr="00E11914" w:rsidRDefault="002B61FC" w:rsidP="0034775A">
      <w:pPr>
        <w:pStyle w:val="ListParagraph"/>
        <w:numPr>
          <w:ilvl w:val="1"/>
          <w:numId w:val="1"/>
        </w:numPr>
        <w:tabs>
          <w:tab w:val="clear" w:pos="882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11914">
        <w:rPr>
          <w:rFonts w:ascii="Times New Roman" w:eastAsia="Times New Roman" w:hAnsi="Times New Roman" w:cs="Times New Roman"/>
          <w:b/>
        </w:rPr>
        <w:t>DEPARTMENT OF ENVIRONMENTAL QUALITY (F-17-0503)</w:t>
      </w:r>
    </w:p>
    <w:p w:rsidR="002B61FC" w:rsidRPr="00E11914" w:rsidRDefault="002B61FC" w:rsidP="0034775A">
      <w:pPr>
        <w:pStyle w:val="ListParagraph"/>
        <w:tabs>
          <w:tab w:val="num" w:pos="900"/>
        </w:tabs>
        <w:spacing w:after="0" w:line="240" w:lineRule="auto"/>
        <w:ind w:left="882"/>
        <w:rPr>
          <w:rFonts w:ascii="Times New Roman" w:eastAsia="Times New Roman" w:hAnsi="Times New Roman" w:cs="Times New Roman"/>
          <w:b/>
        </w:rPr>
      </w:pPr>
      <w:r w:rsidRPr="00E11914">
        <w:rPr>
          <w:rFonts w:ascii="Times New Roman" w:eastAsia="Times New Roman" w:hAnsi="Times New Roman" w:cs="Times New Roman"/>
        </w:rPr>
        <w:t>Title 18, Chapter 4, Article 1, Primary Drinking Water Regulations; Article 2, State Drinking Water Regulations; Article 3, Monitoring Assistance Program; Article 6, Capacity Development Requirements for a New Public Drinking Water System; Article 8, Technical Assistance</w:t>
      </w:r>
    </w:p>
    <w:p w:rsidR="00700137" w:rsidRPr="00AA2D73" w:rsidRDefault="00700137" w:rsidP="003477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B61FC" w:rsidRPr="00E11914" w:rsidRDefault="002B61FC" w:rsidP="0034775A">
      <w:pPr>
        <w:pStyle w:val="ListParagraph"/>
        <w:numPr>
          <w:ilvl w:val="1"/>
          <w:numId w:val="1"/>
        </w:numPr>
        <w:tabs>
          <w:tab w:val="clear" w:pos="882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1914">
        <w:rPr>
          <w:rFonts w:ascii="Times New Roman" w:eastAsia="Times New Roman" w:hAnsi="Times New Roman" w:cs="Times New Roman"/>
          <w:b/>
        </w:rPr>
        <w:t>OFFICE OF TOURISM (F-17-0506)</w:t>
      </w:r>
    </w:p>
    <w:p w:rsidR="002B61FC" w:rsidRPr="00E11914" w:rsidRDefault="002B61FC" w:rsidP="0034775A">
      <w:pPr>
        <w:tabs>
          <w:tab w:val="num" w:pos="9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11914">
        <w:rPr>
          <w:rFonts w:ascii="Times New Roman" w:eastAsia="Times New Roman" w:hAnsi="Times New Roman" w:cs="Times New Roman"/>
          <w:b/>
        </w:rPr>
        <w:tab/>
      </w:r>
      <w:r w:rsidRPr="00E11914">
        <w:rPr>
          <w:rFonts w:ascii="Times New Roman" w:eastAsia="Times New Roman" w:hAnsi="Times New Roman" w:cs="Times New Roman"/>
        </w:rPr>
        <w:t>Title 20, Chapter 3, Article 1, Joint-Ventures</w:t>
      </w:r>
    </w:p>
    <w:p w:rsidR="00AA2D73" w:rsidRPr="00AA2D73" w:rsidRDefault="00AA2D73" w:rsidP="0034775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FE0C97" w:rsidRPr="00E11914" w:rsidRDefault="00FE0C97" w:rsidP="003477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11914">
        <w:rPr>
          <w:rFonts w:ascii="Times New Roman" w:hAnsi="Times New Roman" w:cs="Times New Roman"/>
          <w:b/>
        </w:rPr>
        <w:t>GAME AND FISH COMMISSION (F-17-0509)</w:t>
      </w:r>
    </w:p>
    <w:p w:rsidR="00AA2D73" w:rsidRPr="00E11914" w:rsidRDefault="00FE0C97" w:rsidP="0034775A">
      <w:pPr>
        <w:pStyle w:val="ListParagraph"/>
        <w:spacing w:after="0" w:line="240" w:lineRule="auto"/>
        <w:ind w:left="882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</w:rPr>
        <w:t>Title 12, Chapter 4, Article 3, Taking and Handling Wildlife</w:t>
      </w:r>
    </w:p>
    <w:p w:rsidR="00FE0C97" w:rsidRPr="00AA2D73" w:rsidRDefault="00FE0C97" w:rsidP="0034775A">
      <w:pPr>
        <w:pStyle w:val="ListParagraph"/>
        <w:spacing w:after="0" w:line="240" w:lineRule="auto"/>
        <w:ind w:left="882"/>
        <w:rPr>
          <w:rFonts w:ascii="Times New Roman" w:hAnsi="Times New Roman" w:cs="Times New Roman"/>
          <w:b/>
        </w:rPr>
      </w:pPr>
    </w:p>
    <w:p w:rsidR="00FE0C97" w:rsidRPr="00E11914" w:rsidRDefault="00FE0C97" w:rsidP="003477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11914">
        <w:rPr>
          <w:rFonts w:ascii="Times New Roman" w:hAnsi="Times New Roman" w:cs="Times New Roman"/>
          <w:b/>
        </w:rPr>
        <w:lastRenderedPageBreak/>
        <w:t>DEPARTMENT OF HEALTH SERVICES (F-17-0604)</w:t>
      </w:r>
    </w:p>
    <w:p w:rsidR="00AA2D73" w:rsidRDefault="00FE0C97" w:rsidP="0034775A">
      <w:pPr>
        <w:pStyle w:val="ListParagraph"/>
        <w:spacing w:after="0" w:line="240" w:lineRule="auto"/>
        <w:ind w:left="882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</w:rPr>
        <w:t>Title 9, Chapter 8, Article 5, Trailer Coach Parks</w:t>
      </w:r>
    </w:p>
    <w:p w:rsidR="00FC7969" w:rsidRPr="00AA2D73" w:rsidRDefault="00FC7969" w:rsidP="0034775A">
      <w:pPr>
        <w:pStyle w:val="ListParagraph"/>
        <w:spacing w:after="0" w:line="240" w:lineRule="auto"/>
        <w:ind w:left="450" w:hanging="450"/>
        <w:rPr>
          <w:rFonts w:ascii="Times New Roman" w:hAnsi="Times New Roman" w:cs="Times New Roman"/>
          <w:b/>
        </w:rPr>
      </w:pPr>
    </w:p>
    <w:p w:rsidR="00FC7969" w:rsidRDefault="00FC7969" w:rsidP="0034775A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</w:rPr>
      </w:pPr>
      <w:r w:rsidRPr="00FC7969">
        <w:rPr>
          <w:rFonts w:ascii="Times New Roman" w:eastAsia="Times New Roman" w:hAnsi="Times New Roman" w:cs="Times New Roman"/>
          <w:b/>
        </w:rPr>
        <w:t xml:space="preserve">CONSIDERATION AND DISCUSSION OF FIVE-YEAR-REVIEW REPORT </w:t>
      </w:r>
      <w:r>
        <w:rPr>
          <w:rFonts w:ascii="Times New Roman" w:eastAsia="Times New Roman" w:hAnsi="Times New Roman" w:cs="Times New Roman"/>
          <w:b/>
        </w:rPr>
        <w:t xml:space="preserve">180-DAY </w:t>
      </w:r>
      <w:r w:rsidRPr="00FC7969">
        <w:rPr>
          <w:rFonts w:ascii="Times New Roman" w:eastAsia="Times New Roman" w:hAnsi="Times New Roman" w:cs="Times New Roman"/>
          <w:b/>
        </w:rPr>
        <w:t>EXTENSION REQUESTS:</w:t>
      </w:r>
    </w:p>
    <w:p w:rsidR="00FC7969" w:rsidRDefault="00FC7969" w:rsidP="0034775A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b/>
        </w:rPr>
      </w:pPr>
    </w:p>
    <w:p w:rsidR="00FC7969" w:rsidRDefault="00FC7969" w:rsidP="0034775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</w:rPr>
      </w:pPr>
      <w:r w:rsidRPr="00E11914">
        <w:rPr>
          <w:rFonts w:ascii="Times New Roman" w:hAnsi="Times New Roman" w:cs="Times New Roman"/>
          <w:b/>
        </w:rPr>
        <w:t>DEPARTMENT OF HEALTH SERVICES</w:t>
      </w:r>
    </w:p>
    <w:p w:rsidR="00FC7969" w:rsidRPr="00FC7969" w:rsidRDefault="00FC7969" w:rsidP="0034775A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FC7969">
        <w:rPr>
          <w:rFonts w:ascii="Times New Roman" w:hAnsi="Times New Roman" w:cs="Times New Roman"/>
        </w:rPr>
        <w:t>Title 9, Chapter 25, Articles 13 and 14</w:t>
      </w:r>
    </w:p>
    <w:p w:rsidR="00FC7969" w:rsidRPr="00FC7969" w:rsidRDefault="00FC7969" w:rsidP="0034775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A2D73" w:rsidRPr="00AA2D73" w:rsidRDefault="00AA2D73" w:rsidP="003477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A2D73">
        <w:rPr>
          <w:rFonts w:ascii="Times New Roman" w:eastAsia="Times New Roman" w:hAnsi="Times New Roman" w:cs="Times New Roman"/>
          <w:b/>
          <w:bCs/>
        </w:rPr>
        <w:t>ADJOURNMENT</w:t>
      </w:r>
    </w:p>
    <w:p w:rsidR="006003E7" w:rsidRDefault="006003E7" w:rsidP="0034775A">
      <w:pPr>
        <w:spacing w:after="0" w:line="240" w:lineRule="auto"/>
        <w:contextualSpacing/>
      </w:pPr>
    </w:p>
    <w:sectPr w:rsidR="006003E7" w:rsidSect="00960F9E">
      <w:headerReference w:type="default" r:id="rId8"/>
      <w:headerReference w:type="first" r:id="rId9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FC" w:rsidRDefault="002B61FC" w:rsidP="002B61FC">
      <w:pPr>
        <w:spacing w:after="0" w:line="240" w:lineRule="auto"/>
      </w:pPr>
      <w:r>
        <w:separator/>
      </w:r>
    </w:p>
  </w:endnote>
  <w:endnote w:type="continuationSeparator" w:id="0">
    <w:p w:rsidR="002B61FC" w:rsidRDefault="002B61FC" w:rsidP="002B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FC" w:rsidRDefault="002B61FC" w:rsidP="002B61FC">
      <w:pPr>
        <w:spacing w:after="0" w:line="240" w:lineRule="auto"/>
      </w:pPr>
      <w:r>
        <w:separator/>
      </w:r>
    </w:p>
  </w:footnote>
  <w:footnote w:type="continuationSeparator" w:id="0">
    <w:p w:rsidR="002B61FC" w:rsidRDefault="002B61FC" w:rsidP="002B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19" w:rsidRPr="0034775A" w:rsidRDefault="00C12AA3" w:rsidP="00776619">
    <w:pPr>
      <w:pStyle w:val="Header"/>
      <w:tabs>
        <w:tab w:val="left" w:pos="4320"/>
        <w:tab w:val="right" w:pos="720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Page </w:t>
    </w:r>
    <w:r w:rsidRPr="00C12AA3">
      <w:rPr>
        <w:rFonts w:ascii="Times New Roman" w:hAnsi="Times New Roman" w:cs="Times New Roman"/>
        <w:b/>
        <w:sz w:val="20"/>
        <w:szCs w:val="20"/>
      </w:rPr>
      <w:fldChar w:fldCharType="begin"/>
    </w:r>
    <w:r w:rsidRPr="00C12AA3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C12AA3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C12AA3">
      <w:rPr>
        <w:rFonts w:ascii="Times New Roman" w:hAnsi="Times New Roman" w:cs="Times New Roman"/>
        <w:b/>
        <w:noProof/>
        <w:sz w:val="20"/>
        <w:szCs w:val="20"/>
      </w:rPr>
      <w:fldChar w:fldCharType="end"/>
    </w:r>
    <w:r w:rsidR="00E11914" w:rsidRPr="0034775A">
      <w:rPr>
        <w:rFonts w:ascii="Times New Roman" w:hAnsi="Times New Roman" w:cs="Times New Roman"/>
        <w:b/>
        <w:sz w:val="20"/>
        <w:szCs w:val="20"/>
      </w:rPr>
      <w:t xml:space="preserve"> - Governor’s Regulatory Review Council </w:t>
    </w:r>
  </w:p>
  <w:p w:rsidR="00AD6A14" w:rsidRPr="0034775A" w:rsidRDefault="00E11914" w:rsidP="0034775A">
    <w:pPr>
      <w:pStyle w:val="Header"/>
      <w:tabs>
        <w:tab w:val="left" w:pos="4320"/>
        <w:tab w:val="right" w:pos="7200"/>
      </w:tabs>
      <w:rPr>
        <w:rFonts w:ascii="Times New Roman" w:hAnsi="Times New Roman" w:cs="Times New Roman"/>
        <w:b/>
        <w:sz w:val="20"/>
        <w:szCs w:val="20"/>
      </w:rPr>
    </w:pPr>
    <w:r w:rsidRPr="0034775A">
      <w:rPr>
        <w:rFonts w:ascii="Times New Roman" w:hAnsi="Times New Roman" w:cs="Times New Roman"/>
        <w:b/>
        <w:sz w:val="20"/>
        <w:szCs w:val="20"/>
      </w:rPr>
      <w:t xml:space="preserve">Notice of Public Meeting and Agenda for </w:t>
    </w:r>
    <w:r w:rsidR="002B61FC" w:rsidRPr="0034775A">
      <w:rPr>
        <w:rFonts w:ascii="Times New Roman" w:hAnsi="Times New Roman" w:cs="Times New Roman"/>
        <w:b/>
        <w:sz w:val="20"/>
        <w:szCs w:val="20"/>
      </w:rPr>
      <w:t>May 31</w:t>
    </w:r>
    <w:r w:rsidRPr="0034775A">
      <w:rPr>
        <w:rFonts w:ascii="Times New Roman" w:hAnsi="Times New Roman" w:cs="Times New Roman"/>
        <w:b/>
        <w:sz w:val="20"/>
        <w:szCs w:val="20"/>
      </w:rPr>
      <w:t>, 2017 Study Session</w:t>
    </w:r>
  </w:p>
  <w:p w:rsidR="009E1A1F" w:rsidRDefault="00C12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14" w:rsidRDefault="00E1191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725E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73"/>
    <w:rsid w:val="002B61FC"/>
    <w:rsid w:val="0034775A"/>
    <w:rsid w:val="006003E7"/>
    <w:rsid w:val="00700137"/>
    <w:rsid w:val="00AA2D73"/>
    <w:rsid w:val="00C12AA3"/>
    <w:rsid w:val="00DC6659"/>
    <w:rsid w:val="00E11914"/>
    <w:rsid w:val="00F333B7"/>
    <w:rsid w:val="00FC7969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1C4A"/>
  <w15:chartTrackingRefBased/>
  <w15:docId w15:val="{45B0691C-849F-4C4B-BFFF-DCCBE1EC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73"/>
  </w:style>
  <w:style w:type="paragraph" w:styleId="ListParagraph">
    <w:name w:val="List Paragraph"/>
    <w:basedOn w:val="Normal"/>
    <w:uiPriority w:val="34"/>
    <w:qFormat/>
    <w:rsid w:val="00DC6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ED60-CA9C-4E5B-9BB2-B1AF0A73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Thathi</dc:creator>
  <cp:keywords/>
  <dc:description/>
  <cp:lastModifiedBy>Christopher Kleminich</cp:lastModifiedBy>
  <cp:revision>6</cp:revision>
  <dcterms:created xsi:type="dcterms:W3CDTF">2017-05-23T17:00:00Z</dcterms:created>
  <dcterms:modified xsi:type="dcterms:W3CDTF">2017-05-23T19:20:00Z</dcterms:modified>
</cp:coreProperties>
</file>