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83" w:rsidRPr="00E06782" w:rsidRDefault="001E0083" w:rsidP="001E0083">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E06782">
        <w:rPr>
          <w:rFonts w:ascii="Times New Roman" w:eastAsia="Times New Roman" w:hAnsi="Times New Roman" w:cs="Times New Roman"/>
          <w:b/>
        </w:rPr>
        <w:t>GOVERNOR'S REGULATORY REVIEW COUNCIL</w:t>
      </w:r>
    </w:p>
    <w:p w:rsidR="001E0083" w:rsidRPr="00E06782" w:rsidRDefault="001E0083" w:rsidP="001E0083">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E06782">
        <w:rPr>
          <w:rFonts w:ascii="Times New Roman" w:eastAsia="Times New Roman" w:hAnsi="Times New Roman" w:cs="Times New Roman"/>
        </w:rPr>
        <w:t>NOTICE OF PUBLIC MEETING AND AGENDA</w:t>
      </w:r>
    </w:p>
    <w:p w:rsidR="001E0083" w:rsidRPr="00E06782" w:rsidRDefault="00F35DFA" w:rsidP="001E0083">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E06782">
        <w:rPr>
          <w:rFonts w:ascii="Times New Roman" w:eastAsia="Times New Roman" w:hAnsi="Times New Roman" w:cs="Times New Roman"/>
          <w:b/>
        </w:rPr>
        <w:t>April 24</w:t>
      </w:r>
      <w:r w:rsidR="001E0083" w:rsidRPr="00E06782">
        <w:rPr>
          <w:rFonts w:ascii="Times New Roman" w:eastAsia="Times New Roman" w:hAnsi="Times New Roman" w:cs="Times New Roman"/>
          <w:b/>
        </w:rPr>
        <w:t>, 2018</w:t>
      </w: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E06782">
        <w:rPr>
          <w:rFonts w:ascii="Times New Roman" w:eastAsia="Times New Roman" w:hAnsi="Times New Roman" w:cs="Times New Roman"/>
        </w:rPr>
        <w:t>general public</w:t>
      </w:r>
      <w:proofErr w:type="gramEnd"/>
      <w:r w:rsidRPr="00E06782">
        <w:rPr>
          <w:rFonts w:ascii="Times New Roman" w:eastAsia="Times New Roman" w:hAnsi="Times New Roman" w:cs="Times New Roman"/>
        </w:rPr>
        <w:t xml:space="preserve"> that the Council will hold a meeting, open to the public, on </w:t>
      </w:r>
      <w:r w:rsidR="00F35DFA" w:rsidRPr="00E06782">
        <w:rPr>
          <w:rFonts w:ascii="Times New Roman" w:eastAsia="Times New Roman" w:hAnsi="Times New Roman" w:cs="Times New Roman"/>
          <w:b/>
        </w:rPr>
        <w:t>April 24</w:t>
      </w:r>
      <w:r w:rsidRPr="00E06782">
        <w:rPr>
          <w:rFonts w:ascii="Times New Roman" w:eastAsia="Times New Roman" w:hAnsi="Times New Roman" w:cs="Times New Roman"/>
          <w:b/>
        </w:rPr>
        <w:t>, 2018 at 10:00 a.m.</w:t>
      </w:r>
      <w:r w:rsidRPr="00E06782">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00F35DFA" w:rsidRPr="00E06782">
        <w:rPr>
          <w:rFonts w:ascii="Times New Roman" w:eastAsia="Times New Roman" w:hAnsi="Times New Roman" w:cs="Times New Roman"/>
          <w:b/>
        </w:rPr>
        <w:t>May 1,</w:t>
      </w:r>
      <w:r w:rsidRPr="00E06782">
        <w:rPr>
          <w:rFonts w:ascii="Times New Roman" w:eastAsia="Times New Roman" w:hAnsi="Times New Roman" w:cs="Times New Roman"/>
          <w:b/>
        </w:rPr>
        <w:t xml:space="preserve"> 2018 </w:t>
      </w:r>
      <w:r w:rsidRPr="00E06782">
        <w:rPr>
          <w:rFonts w:ascii="Times New Roman" w:eastAsia="Times New Roman" w:hAnsi="Times New Roman" w:cs="Times New Roman"/>
        </w:rPr>
        <w:t xml:space="preserve">meeting. For additional information, please call (602) 542-2058.  </w:t>
      </w:r>
      <w:r w:rsidRPr="00E06782">
        <w:rPr>
          <w:rFonts w:ascii="Times New Roman" w:eastAsia="Times New Roman" w:hAnsi="Times New Roman" w:cs="Times New Roman"/>
        </w:rPr>
        <w:br/>
      </w:r>
    </w:p>
    <w:p w:rsidR="001E0083" w:rsidRPr="00E06782" w:rsidRDefault="001E0083" w:rsidP="001E0083">
      <w:pPr>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1E0083" w:rsidRPr="00E06782" w:rsidRDefault="001E0083" w:rsidP="001E0083">
      <w:pPr>
        <w:spacing w:after="0" w:line="240" w:lineRule="auto"/>
        <w:contextualSpacing/>
        <w:rPr>
          <w:rFonts w:ascii="Times New Roman" w:eastAsia="Times New Roman" w:hAnsi="Times New Roman" w:cs="Times New Roman"/>
        </w:rPr>
      </w:pP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A copy of the material provided to Council members (</w:t>
      </w:r>
      <w:proofErr w:type="gramStart"/>
      <w:r w:rsidRPr="00E06782">
        <w:rPr>
          <w:rFonts w:ascii="Times New Roman" w:eastAsia="Times New Roman" w:hAnsi="Times New Roman" w:cs="Times New Roman"/>
        </w:rPr>
        <w:t>with the exception of</w:t>
      </w:r>
      <w:proofErr w:type="gramEnd"/>
      <w:r w:rsidRPr="00E06782">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 xml:space="preserve">Under A.R.S. § 38-431.03(A)(3), the Council may vote to go into executive session, which will not be open to the public, </w:t>
      </w:r>
      <w:proofErr w:type="gramStart"/>
      <w:r w:rsidRPr="00E06782">
        <w:rPr>
          <w:rFonts w:ascii="Times New Roman" w:eastAsia="Times New Roman" w:hAnsi="Times New Roman" w:cs="Times New Roman"/>
        </w:rPr>
        <w:t>for the purpose of</w:t>
      </w:r>
      <w:proofErr w:type="gramEnd"/>
      <w:r w:rsidRPr="00E06782">
        <w:rPr>
          <w:rFonts w:ascii="Times New Roman" w:eastAsia="Times New Roman" w:hAnsi="Times New Roman" w:cs="Times New Roman"/>
        </w:rPr>
        <w:t xml:space="preserve"> obtaining legal advice on any item on the agenda.</w:t>
      </w: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p>
    <w:p w:rsidR="001E0083" w:rsidRPr="00E06782" w:rsidRDefault="001E0083" w:rsidP="001E0083">
      <w:pPr>
        <w:widowControl w:val="0"/>
        <w:autoSpaceDE w:val="0"/>
        <w:autoSpaceDN w:val="0"/>
        <w:adjustRightInd w:val="0"/>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85454B" w:rsidRPr="00E06782" w:rsidRDefault="0085454B" w:rsidP="001E0083">
      <w:pPr>
        <w:widowControl w:val="0"/>
        <w:autoSpaceDE w:val="0"/>
        <w:autoSpaceDN w:val="0"/>
        <w:adjustRightInd w:val="0"/>
        <w:spacing w:after="0" w:line="240" w:lineRule="auto"/>
        <w:contextualSpacing/>
        <w:rPr>
          <w:rFonts w:ascii="Times New Roman" w:eastAsia="Times New Roman" w:hAnsi="Times New Roman" w:cs="Times New Roman"/>
          <w:b/>
        </w:rPr>
      </w:pPr>
    </w:p>
    <w:p w:rsidR="001E0083" w:rsidRPr="00E06782" w:rsidRDefault="001E0083" w:rsidP="001E008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CALL TO ORDER</w:t>
      </w:r>
    </w:p>
    <w:p w:rsidR="0085454B" w:rsidRPr="00E06782" w:rsidRDefault="0085454B" w:rsidP="001E0083">
      <w:pPr>
        <w:widowControl w:val="0"/>
        <w:autoSpaceDE w:val="0"/>
        <w:autoSpaceDN w:val="0"/>
        <w:adjustRightInd w:val="0"/>
        <w:spacing w:after="0" w:line="240" w:lineRule="auto"/>
        <w:contextualSpacing/>
        <w:rPr>
          <w:rFonts w:ascii="Times New Roman" w:hAnsi="Times New Roman" w:cs="Times New Roman"/>
          <w:b/>
        </w:rPr>
      </w:pPr>
    </w:p>
    <w:p w:rsidR="001E0083" w:rsidRPr="00E06782" w:rsidRDefault="001E0083" w:rsidP="001E0083">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DISCLOSURE OF</w:t>
      </w:r>
      <w:r w:rsidRPr="00E06782">
        <w:rPr>
          <w:rFonts w:ascii="Times New Roman" w:eastAsia="Times New Roman" w:hAnsi="Times New Roman" w:cs="Times New Roman"/>
          <w:color w:val="FF0000"/>
        </w:rPr>
        <w:t xml:space="preserve"> </w:t>
      </w:r>
      <w:r w:rsidRPr="00E06782">
        <w:rPr>
          <w:rFonts w:ascii="Times New Roman" w:eastAsia="Times New Roman" w:hAnsi="Times New Roman" w:cs="Times New Roman"/>
        </w:rPr>
        <w:t>CONFLICTS OF INTEREST</w:t>
      </w:r>
    </w:p>
    <w:p w:rsidR="0085454B" w:rsidRPr="00E06782" w:rsidRDefault="0085454B" w:rsidP="001E0083">
      <w:pPr>
        <w:spacing w:after="0" w:line="240" w:lineRule="auto"/>
        <w:contextualSpacing/>
        <w:rPr>
          <w:rFonts w:ascii="Times New Roman" w:eastAsia="Times New Roman" w:hAnsi="Times New Roman" w:cs="Times New Roman"/>
          <w:b/>
        </w:rPr>
      </w:pPr>
    </w:p>
    <w:p w:rsidR="001E0083" w:rsidRPr="00E06782" w:rsidRDefault="001E0083" w:rsidP="001E0083">
      <w:pPr>
        <w:numPr>
          <w:ilvl w:val="0"/>
          <w:numId w:val="1"/>
        </w:numPr>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MONTHLY COUNCIL STAFF REPORT</w:t>
      </w:r>
    </w:p>
    <w:p w:rsidR="0085454B" w:rsidRPr="00E06782" w:rsidRDefault="0085454B" w:rsidP="001E0083">
      <w:pPr>
        <w:spacing w:after="0" w:line="240" w:lineRule="auto"/>
        <w:contextualSpacing/>
        <w:rPr>
          <w:rFonts w:ascii="Times New Roman" w:eastAsia="Times New Roman" w:hAnsi="Times New Roman" w:cs="Times New Roman"/>
          <w:b/>
        </w:rPr>
      </w:pPr>
    </w:p>
    <w:p w:rsidR="001E0083" w:rsidRPr="00E06782" w:rsidRDefault="001E0083" w:rsidP="001E0083">
      <w:pPr>
        <w:numPr>
          <w:ilvl w:val="0"/>
          <w:numId w:val="1"/>
        </w:numPr>
        <w:tabs>
          <w:tab w:val="clear" w:pos="432"/>
          <w:tab w:val="num" w:pos="450"/>
        </w:tabs>
        <w:spacing w:after="0" w:line="240" w:lineRule="auto"/>
        <w:ind w:left="450" w:hanging="450"/>
        <w:contextualSpacing/>
        <w:rPr>
          <w:rFonts w:ascii="Times New Roman" w:eastAsia="Times New Roman" w:hAnsi="Times New Roman" w:cs="Times New Roman"/>
        </w:rPr>
      </w:pPr>
      <w:r w:rsidRPr="00E06782">
        <w:rPr>
          <w:rFonts w:ascii="Times New Roman" w:eastAsia="Times New Roman" w:hAnsi="Times New Roman" w:cs="Times New Roman"/>
        </w:rPr>
        <w:t>DISCUSSION OF LEGISLATION WITH POTENTIAL IMPACTS ON THE COUNCIL</w:t>
      </w:r>
    </w:p>
    <w:p w:rsidR="0085454B" w:rsidRPr="00E06782" w:rsidRDefault="0085454B" w:rsidP="001E0083">
      <w:pPr>
        <w:spacing w:after="0" w:line="240" w:lineRule="auto"/>
        <w:contextualSpacing/>
        <w:rPr>
          <w:rFonts w:ascii="Times New Roman" w:eastAsia="Times New Roman" w:hAnsi="Times New Roman" w:cs="Times New Roman"/>
          <w:b/>
        </w:rPr>
      </w:pPr>
    </w:p>
    <w:p w:rsidR="001E0083" w:rsidRPr="00E06782" w:rsidRDefault="001E0083" w:rsidP="001E0083">
      <w:pPr>
        <w:numPr>
          <w:ilvl w:val="0"/>
          <w:numId w:val="1"/>
        </w:numPr>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CONSIDERATION AND DISCUSSION</w:t>
      </w:r>
      <w:r w:rsidRPr="00E06782">
        <w:rPr>
          <w:rFonts w:ascii="Times New Roman" w:eastAsia="Times New Roman" w:hAnsi="Times New Roman" w:cs="Times New Roman"/>
          <w:color w:val="FF0000"/>
        </w:rPr>
        <w:t xml:space="preserve"> </w:t>
      </w:r>
      <w:r w:rsidRPr="00E06782">
        <w:rPr>
          <w:rFonts w:ascii="Times New Roman" w:eastAsia="Times New Roman" w:hAnsi="Times New Roman" w:cs="Times New Roman"/>
        </w:rPr>
        <w:t>OF RULES:</w:t>
      </w:r>
    </w:p>
    <w:p w:rsidR="0085454B" w:rsidRPr="00E06782" w:rsidRDefault="0085454B" w:rsidP="001E0083">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1E0083" w:rsidRPr="00E06782" w:rsidRDefault="001E0083" w:rsidP="008D55B3">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E06782">
        <w:rPr>
          <w:rFonts w:ascii="Times New Roman" w:eastAsia="Times New Roman" w:hAnsi="Times New Roman" w:cs="Times New Roman"/>
          <w:b/>
        </w:rPr>
        <w:t xml:space="preserve">DEPARTMENT OF </w:t>
      </w:r>
      <w:r w:rsidR="008D55B3" w:rsidRPr="008D55B3">
        <w:rPr>
          <w:rFonts w:ascii="Times New Roman" w:eastAsia="Times New Roman" w:hAnsi="Times New Roman" w:cs="Times New Roman"/>
          <w:b/>
        </w:rPr>
        <w:t>TRANSPORTATION (R-18-0501)</w:t>
      </w:r>
    </w:p>
    <w:p w:rsidR="001E0083" w:rsidRPr="00E06782" w:rsidRDefault="001E0083" w:rsidP="001E0083">
      <w:pPr>
        <w:widowControl w:val="0"/>
        <w:tabs>
          <w:tab w:val="left" w:pos="360"/>
        </w:tabs>
        <w:autoSpaceDE w:val="0"/>
        <w:autoSpaceDN w:val="0"/>
        <w:adjustRightInd w:val="0"/>
        <w:spacing w:after="0" w:line="240" w:lineRule="auto"/>
        <w:ind w:left="1440" w:hanging="1350"/>
        <w:contextualSpacing/>
        <w:rPr>
          <w:rFonts w:ascii="Times New Roman" w:eastAsia="Times New Roman" w:hAnsi="Times New Roman" w:cs="Times New Roman"/>
        </w:rPr>
      </w:pPr>
      <w:r w:rsidRPr="00E06782">
        <w:rPr>
          <w:rFonts w:ascii="Times New Roman" w:eastAsia="Times New Roman" w:hAnsi="Times New Roman" w:cs="Times New Roman"/>
          <w:b/>
        </w:rPr>
        <w:t xml:space="preserve">               </w:t>
      </w:r>
      <w:r w:rsidR="00590B07" w:rsidRPr="00590B07">
        <w:rPr>
          <w:rFonts w:ascii="Times New Roman" w:eastAsia="Times New Roman" w:hAnsi="Times New Roman" w:cs="Times New Roman"/>
        </w:rPr>
        <w:t>Title 17, Chapter 4, Article 5, Safety; Article 7, Hazardous Materials Endorsement</w:t>
      </w:r>
      <w:bookmarkStart w:id="0" w:name="_GoBack"/>
      <w:bookmarkEnd w:id="0"/>
    </w:p>
    <w:p w:rsidR="001E0083" w:rsidRPr="00E06782" w:rsidRDefault="001E0083" w:rsidP="001E0083">
      <w:pPr>
        <w:widowControl w:val="0"/>
        <w:tabs>
          <w:tab w:val="left" w:pos="360"/>
        </w:tabs>
        <w:autoSpaceDE w:val="0"/>
        <w:autoSpaceDN w:val="0"/>
        <w:adjustRightInd w:val="0"/>
        <w:spacing w:after="0" w:line="240" w:lineRule="auto"/>
        <w:ind w:left="1440" w:hanging="1440"/>
        <w:contextualSpacing/>
        <w:rPr>
          <w:rFonts w:ascii="Times New Roman" w:eastAsia="Times New Roman" w:hAnsi="Times New Roman" w:cs="Times New Roman"/>
        </w:rPr>
      </w:pPr>
    </w:p>
    <w:p w:rsidR="008D55B3" w:rsidRPr="008D55B3" w:rsidRDefault="001E0083" w:rsidP="008D55B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E06782">
        <w:rPr>
          <w:rFonts w:ascii="Times New Roman" w:eastAsia="Times New Roman" w:hAnsi="Times New Roman" w:cs="Times New Roman"/>
        </w:rPr>
        <w:tab/>
      </w:r>
      <w:r w:rsidRPr="00E06782">
        <w:rPr>
          <w:rFonts w:ascii="Times New Roman" w:eastAsia="Times New Roman" w:hAnsi="Times New Roman" w:cs="Times New Roman"/>
        </w:rPr>
        <w:tab/>
      </w:r>
      <w:r w:rsidRPr="00E06782">
        <w:rPr>
          <w:rFonts w:ascii="Times New Roman" w:eastAsia="Times New Roman" w:hAnsi="Times New Roman" w:cs="Times New Roman"/>
          <w:b/>
        </w:rPr>
        <w:t>Amend:</w:t>
      </w:r>
      <w:r w:rsidRPr="00E06782">
        <w:rPr>
          <w:rFonts w:ascii="Times New Roman" w:eastAsia="Times New Roman" w:hAnsi="Times New Roman" w:cs="Times New Roman"/>
        </w:rPr>
        <w:t xml:space="preserve"> </w:t>
      </w:r>
      <w:r w:rsidRPr="00E06782">
        <w:rPr>
          <w:rFonts w:ascii="Times New Roman" w:eastAsia="Times New Roman" w:hAnsi="Times New Roman" w:cs="Times New Roman"/>
        </w:rPr>
        <w:tab/>
      </w:r>
      <w:r w:rsidRPr="00E06782">
        <w:rPr>
          <w:rFonts w:ascii="Times New Roman" w:eastAsia="Times New Roman" w:hAnsi="Times New Roman" w:cs="Times New Roman"/>
        </w:rPr>
        <w:tab/>
      </w:r>
      <w:r w:rsidR="008D55B3" w:rsidRPr="008D55B3">
        <w:rPr>
          <w:rFonts w:ascii="Times New Roman" w:eastAsia="Times New Roman" w:hAnsi="Times New Roman" w:cs="Times New Roman"/>
        </w:rPr>
        <w:t>R17-4-501; R17-4-508; R17-4-701; R17-4-702; R17-4-705; R17-4-706;</w:t>
      </w:r>
    </w:p>
    <w:p w:rsidR="001E0083" w:rsidRPr="00E06782" w:rsidRDefault="008D55B3" w:rsidP="008D55B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8D55B3">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D55B3">
        <w:rPr>
          <w:rFonts w:ascii="Times New Roman" w:eastAsia="Times New Roman" w:hAnsi="Times New Roman" w:cs="Times New Roman"/>
        </w:rPr>
        <w:t>R17-4-707; R17-4-709; R17-4-710; R17-4-712</w:t>
      </w:r>
    </w:p>
    <w:p w:rsidR="001E0083" w:rsidRPr="00E06782" w:rsidRDefault="001E0083" w:rsidP="001E0083">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E06782">
        <w:rPr>
          <w:rFonts w:ascii="Times New Roman" w:eastAsia="Times New Roman" w:hAnsi="Times New Roman" w:cs="Times New Roman"/>
        </w:rPr>
        <w:tab/>
      </w:r>
      <w:r w:rsidRPr="00E06782">
        <w:rPr>
          <w:rFonts w:ascii="Times New Roman" w:eastAsia="Times New Roman" w:hAnsi="Times New Roman" w:cs="Times New Roman"/>
        </w:rPr>
        <w:tab/>
      </w:r>
      <w:r w:rsidR="008D55B3" w:rsidRPr="008D55B3">
        <w:rPr>
          <w:rFonts w:ascii="Times New Roman" w:eastAsia="Times New Roman" w:hAnsi="Times New Roman" w:cs="Times New Roman"/>
          <w:b/>
        </w:rPr>
        <w:t>Repeal:</w:t>
      </w:r>
      <w:r w:rsidR="008D55B3" w:rsidRPr="008D55B3">
        <w:rPr>
          <w:rFonts w:ascii="Times New Roman" w:eastAsia="Times New Roman" w:hAnsi="Times New Roman" w:cs="Times New Roman"/>
          <w:b/>
        </w:rPr>
        <w:tab/>
      </w:r>
      <w:r w:rsidR="008D55B3">
        <w:rPr>
          <w:rFonts w:ascii="Times New Roman" w:eastAsia="Times New Roman" w:hAnsi="Times New Roman" w:cs="Times New Roman"/>
          <w:b/>
        </w:rPr>
        <w:tab/>
      </w:r>
      <w:r w:rsidR="008D55B3" w:rsidRPr="008D55B3">
        <w:rPr>
          <w:rFonts w:ascii="Times New Roman" w:eastAsia="Times New Roman" w:hAnsi="Times New Roman" w:cs="Times New Roman"/>
        </w:rPr>
        <w:t>R17-4-507</w:t>
      </w:r>
    </w:p>
    <w:p w:rsidR="0085454B" w:rsidRPr="00E06782" w:rsidRDefault="0085454B" w:rsidP="00F35DFA">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1E0083" w:rsidRPr="00E06782" w:rsidRDefault="001E0083" w:rsidP="008D55B3">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E06782">
        <w:rPr>
          <w:rFonts w:ascii="Times New Roman" w:eastAsia="Times New Roman" w:hAnsi="Times New Roman" w:cs="Times New Roman"/>
          <w:b/>
        </w:rPr>
        <w:t xml:space="preserve">DEPARTMENT OF </w:t>
      </w:r>
      <w:r w:rsidR="008D55B3" w:rsidRPr="008D55B3">
        <w:rPr>
          <w:rFonts w:ascii="Times New Roman" w:eastAsia="Times New Roman" w:hAnsi="Times New Roman" w:cs="Times New Roman"/>
          <w:b/>
        </w:rPr>
        <w:t>TRANSPORTATION (R-18-0502)</w:t>
      </w:r>
    </w:p>
    <w:p w:rsidR="001E0083" w:rsidRPr="00E06782" w:rsidRDefault="001E0083" w:rsidP="001E008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E06782">
        <w:rPr>
          <w:rFonts w:ascii="Times New Roman" w:eastAsia="Times New Roman" w:hAnsi="Times New Roman" w:cs="Times New Roman"/>
        </w:rPr>
        <w:t xml:space="preserve">Title </w:t>
      </w:r>
      <w:r w:rsidR="008D55B3" w:rsidRPr="008D55B3">
        <w:rPr>
          <w:rFonts w:ascii="Times New Roman" w:eastAsia="Times New Roman" w:hAnsi="Times New Roman" w:cs="Times New Roman"/>
        </w:rPr>
        <w:t>17, Chapter 5, Article 2, Motor Carriers</w:t>
      </w:r>
    </w:p>
    <w:p w:rsidR="001E0083" w:rsidRPr="00E06782" w:rsidRDefault="001E0083" w:rsidP="001E008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E06782" w:rsidRDefault="001E0083" w:rsidP="008D55B3">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rPr>
      </w:pPr>
      <w:r w:rsidRPr="00E06782">
        <w:rPr>
          <w:rFonts w:ascii="Times New Roman" w:eastAsia="Times New Roman" w:hAnsi="Times New Roman" w:cs="Times New Roman"/>
          <w:b/>
        </w:rPr>
        <w:t>Amend:</w:t>
      </w:r>
      <w:r w:rsidRPr="00E06782">
        <w:rPr>
          <w:rFonts w:ascii="Times New Roman" w:eastAsia="Times New Roman" w:hAnsi="Times New Roman" w:cs="Times New Roman"/>
        </w:rPr>
        <w:tab/>
      </w:r>
      <w:r w:rsidRPr="00E06782">
        <w:rPr>
          <w:rFonts w:ascii="Times New Roman" w:eastAsia="Times New Roman" w:hAnsi="Times New Roman" w:cs="Times New Roman"/>
        </w:rPr>
        <w:tab/>
      </w:r>
      <w:r w:rsidR="008D55B3" w:rsidRPr="008D55B3">
        <w:rPr>
          <w:rFonts w:ascii="Times New Roman" w:eastAsia="Times New Roman" w:hAnsi="Times New Roman" w:cs="Times New Roman"/>
        </w:rPr>
        <w:t>R17-5-202; R17-5-203; R17-5-205; R17-5-206; R17-5-208; R17-5-209; R17-5-212</w:t>
      </w:r>
    </w:p>
    <w:p w:rsidR="008D55B3" w:rsidRDefault="008D55B3" w:rsidP="008D55B3">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rPr>
      </w:pPr>
    </w:p>
    <w:p w:rsidR="008D55B3" w:rsidRDefault="008D55B3" w:rsidP="008D55B3">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rPr>
      </w:pPr>
    </w:p>
    <w:p w:rsidR="008D55B3" w:rsidRDefault="008D55B3" w:rsidP="008D55B3">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rPr>
      </w:pPr>
    </w:p>
    <w:p w:rsidR="008D55B3" w:rsidRPr="00E06782" w:rsidRDefault="008D55B3" w:rsidP="008D55B3">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rPr>
      </w:pPr>
    </w:p>
    <w:p w:rsidR="008D55B3" w:rsidRPr="008D55B3" w:rsidRDefault="008D55B3" w:rsidP="008D55B3">
      <w:pPr>
        <w:pStyle w:val="WPDefaults"/>
        <w:numPr>
          <w:ilvl w:val="1"/>
          <w:numId w:val="1"/>
        </w:numPr>
        <w:tabs>
          <w:tab w:val="clear" w:pos="720"/>
          <w:tab w:val="clear" w:pos="882"/>
          <w:tab w:val="clear" w:pos="11520"/>
          <w:tab w:val="left" w:pos="900"/>
        </w:tabs>
        <w:rPr>
          <w:b/>
          <w:sz w:val="22"/>
          <w:szCs w:val="22"/>
        </w:rPr>
      </w:pPr>
      <w:r w:rsidRPr="008D55B3">
        <w:rPr>
          <w:rFonts w:eastAsia="Times New Roman"/>
          <w:b/>
          <w:sz w:val="22"/>
          <w:szCs w:val="22"/>
        </w:rPr>
        <w:lastRenderedPageBreak/>
        <w:t>CONSTABLE ETHICS, STANDARDS AND TRAINING BOARD (R-18-0503)</w:t>
      </w:r>
    </w:p>
    <w:p w:rsidR="001E0083" w:rsidRPr="008D55B3" w:rsidRDefault="001E0083" w:rsidP="008D55B3">
      <w:pPr>
        <w:pStyle w:val="WPDefaults"/>
        <w:tabs>
          <w:tab w:val="clear" w:pos="720"/>
          <w:tab w:val="clear" w:pos="11520"/>
          <w:tab w:val="left" w:pos="900"/>
        </w:tabs>
        <w:ind w:left="882"/>
        <w:rPr>
          <w:b/>
          <w:sz w:val="22"/>
          <w:szCs w:val="22"/>
        </w:rPr>
      </w:pPr>
      <w:r w:rsidRPr="008D55B3">
        <w:rPr>
          <w:sz w:val="22"/>
          <w:szCs w:val="22"/>
        </w:rPr>
        <w:t xml:space="preserve">Title </w:t>
      </w:r>
      <w:r w:rsidR="008D55B3" w:rsidRPr="008D55B3">
        <w:rPr>
          <w:sz w:val="22"/>
          <w:szCs w:val="22"/>
        </w:rPr>
        <w:t>13, Chapter 14, Constable Ethics, Standards and Training Board</w:t>
      </w:r>
    </w:p>
    <w:p w:rsidR="001E0083" w:rsidRPr="00E06782" w:rsidRDefault="001E0083" w:rsidP="001E0083">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4"/>
        <w:rPr>
          <w:rFonts w:ascii="Times New Roman" w:eastAsia="Calibri" w:hAnsi="Times New Roman" w:cs="Times New Roman"/>
        </w:rPr>
      </w:pPr>
    </w:p>
    <w:p w:rsidR="008D55B3" w:rsidRPr="008D55B3" w:rsidRDefault="008D55B3" w:rsidP="008D55B3">
      <w:pPr>
        <w:tabs>
          <w:tab w:val="left" w:pos="-1440"/>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8D55B3">
        <w:rPr>
          <w:rFonts w:ascii="Times New Roman" w:eastAsia="Calibri" w:hAnsi="Times New Roman" w:cs="Times New Roman"/>
          <w:b/>
        </w:rPr>
        <w:t>New Article:</w:t>
      </w:r>
      <w:r w:rsidRPr="008D55B3">
        <w:rPr>
          <w:rFonts w:ascii="Times New Roman" w:eastAsia="Calibri" w:hAnsi="Times New Roman" w:cs="Times New Roman"/>
        </w:rPr>
        <w:tab/>
      </w:r>
      <w:r>
        <w:rPr>
          <w:rFonts w:ascii="Times New Roman" w:eastAsia="Calibri" w:hAnsi="Times New Roman" w:cs="Times New Roman"/>
        </w:rPr>
        <w:tab/>
      </w:r>
      <w:r w:rsidRPr="008D55B3">
        <w:rPr>
          <w:rFonts w:ascii="Times New Roman" w:eastAsia="Calibri" w:hAnsi="Times New Roman" w:cs="Times New Roman"/>
        </w:rPr>
        <w:t>Article 1; Article 2; Article 3</w:t>
      </w:r>
    </w:p>
    <w:p w:rsidR="008D55B3" w:rsidRDefault="008D55B3" w:rsidP="008D55B3">
      <w:pPr>
        <w:tabs>
          <w:tab w:val="left" w:pos="-1440"/>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8D55B3">
        <w:rPr>
          <w:rFonts w:ascii="Times New Roman" w:eastAsia="Calibri" w:hAnsi="Times New Roman" w:cs="Times New Roman"/>
          <w:b/>
        </w:rPr>
        <w:t>New Section:</w:t>
      </w:r>
      <w:r w:rsidRPr="008D55B3">
        <w:rPr>
          <w:rFonts w:ascii="Times New Roman" w:eastAsia="Calibri" w:hAnsi="Times New Roman" w:cs="Times New Roman"/>
        </w:rPr>
        <w:tab/>
      </w:r>
      <w:r>
        <w:rPr>
          <w:rFonts w:ascii="Times New Roman" w:eastAsia="Calibri" w:hAnsi="Times New Roman" w:cs="Times New Roman"/>
        </w:rPr>
        <w:tab/>
      </w:r>
      <w:r w:rsidRPr="008D55B3">
        <w:rPr>
          <w:rFonts w:ascii="Times New Roman" w:eastAsia="Calibri" w:hAnsi="Times New Roman" w:cs="Times New Roman"/>
        </w:rPr>
        <w:t xml:space="preserve">R13-14-101; R13-14-102; R13-14-103; R13-14-201; R13-14-202; </w:t>
      </w:r>
    </w:p>
    <w:p w:rsidR="008D55B3" w:rsidRPr="008D55B3" w:rsidRDefault="008D55B3" w:rsidP="008D55B3">
      <w:pPr>
        <w:tabs>
          <w:tab w:val="left" w:pos="-1440"/>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8D55B3">
        <w:rPr>
          <w:rFonts w:ascii="Times New Roman" w:eastAsia="Calibri" w:hAnsi="Times New Roman" w:cs="Times New Roman"/>
        </w:rPr>
        <w:t>R13-14-203; R13-14-204;</w:t>
      </w:r>
      <w:r>
        <w:rPr>
          <w:rFonts w:ascii="Times New Roman" w:eastAsia="Calibri" w:hAnsi="Times New Roman" w:cs="Times New Roman"/>
        </w:rPr>
        <w:t xml:space="preserve"> </w:t>
      </w:r>
      <w:r w:rsidRPr="008D55B3">
        <w:rPr>
          <w:rFonts w:ascii="Times New Roman" w:eastAsia="Calibri" w:hAnsi="Times New Roman" w:cs="Times New Roman"/>
        </w:rPr>
        <w:t>R13-14-205; R13-14-301; R13-14-302</w:t>
      </w:r>
    </w:p>
    <w:p w:rsidR="0085454B" w:rsidRPr="00E06782" w:rsidRDefault="0085454B" w:rsidP="00F35DFA">
      <w:pPr>
        <w:spacing w:after="0" w:line="240" w:lineRule="auto"/>
        <w:rPr>
          <w:rFonts w:ascii="Times New Roman" w:eastAsia="Times New Roman" w:hAnsi="Times New Roman" w:cs="Times New Roman"/>
        </w:rPr>
      </w:pPr>
    </w:p>
    <w:p w:rsidR="001E0083" w:rsidRPr="00E06782" w:rsidRDefault="001E0083" w:rsidP="008D55B3">
      <w:pPr>
        <w:pStyle w:val="WPDefaults"/>
        <w:numPr>
          <w:ilvl w:val="1"/>
          <w:numId w:val="1"/>
        </w:numPr>
        <w:tabs>
          <w:tab w:val="clear" w:pos="720"/>
          <w:tab w:val="clear" w:pos="11520"/>
        </w:tabs>
        <w:rPr>
          <w:sz w:val="22"/>
          <w:szCs w:val="22"/>
        </w:rPr>
      </w:pPr>
      <w:r w:rsidRPr="00E06782">
        <w:rPr>
          <w:rFonts w:eastAsia="Times New Roman"/>
          <w:b/>
          <w:sz w:val="22"/>
          <w:szCs w:val="22"/>
        </w:rPr>
        <w:t xml:space="preserve">DEPARTMENT OF </w:t>
      </w:r>
      <w:r w:rsidR="008D55B3" w:rsidRPr="008D55B3">
        <w:rPr>
          <w:rFonts w:eastAsia="Times New Roman"/>
          <w:b/>
          <w:sz w:val="22"/>
          <w:szCs w:val="22"/>
        </w:rPr>
        <w:t>HOUSING (R-18-0504)</w:t>
      </w:r>
      <w:r w:rsidRPr="00E06782">
        <w:rPr>
          <w:rFonts w:eastAsia="Times New Roman"/>
          <w:b/>
          <w:sz w:val="22"/>
          <w:szCs w:val="22"/>
        </w:rPr>
        <w:br/>
      </w:r>
      <w:r w:rsidRPr="00E06782">
        <w:rPr>
          <w:sz w:val="22"/>
          <w:szCs w:val="22"/>
        </w:rPr>
        <w:t xml:space="preserve">Title </w:t>
      </w:r>
      <w:r w:rsidR="008D55B3" w:rsidRPr="008D55B3">
        <w:rPr>
          <w:sz w:val="22"/>
          <w:szCs w:val="22"/>
        </w:rPr>
        <w:t>4, Chapter 34, Board of Manufactured Housing</w:t>
      </w:r>
    </w:p>
    <w:p w:rsidR="008D55B3" w:rsidRDefault="008D55B3" w:rsidP="008D55B3">
      <w:pPr>
        <w:pStyle w:val="WPDefaults"/>
        <w:tabs>
          <w:tab w:val="clear" w:pos="11520"/>
        </w:tabs>
        <w:rPr>
          <w:b/>
          <w:sz w:val="22"/>
          <w:szCs w:val="22"/>
        </w:rPr>
      </w:pPr>
    </w:p>
    <w:p w:rsidR="008D55B3" w:rsidRPr="00B20C69" w:rsidRDefault="008D55B3" w:rsidP="008D55B3">
      <w:pPr>
        <w:pStyle w:val="WPDefaults"/>
        <w:tabs>
          <w:tab w:val="clear" w:pos="720"/>
          <w:tab w:val="clear" w:pos="11520"/>
          <w:tab w:val="left" w:pos="900"/>
        </w:tabs>
        <w:ind w:left="2880" w:hanging="2880"/>
        <w:rPr>
          <w:sz w:val="22"/>
          <w:szCs w:val="22"/>
        </w:rPr>
      </w:pPr>
      <w:r>
        <w:rPr>
          <w:b/>
          <w:sz w:val="22"/>
          <w:szCs w:val="22"/>
        </w:rPr>
        <w:tab/>
      </w:r>
      <w:r w:rsidRPr="00B20C69">
        <w:rPr>
          <w:b/>
          <w:sz w:val="22"/>
          <w:szCs w:val="22"/>
        </w:rPr>
        <w:t>Amend:</w:t>
      </w:r>
      <w:r w:rsidRPr="00B20C69">
        <w:rPr>
          <w:b/>
          <w:sz w:val="22"/>
          <w:szCs w:val="22"/>
        </w:rPr>
        <w:tab/>
      </w:r>
      <w:r>
        <w:rPr>
          <w:b/>
          <w:sz w:val="22"/>
          <w:szCs w:val="22"/>
        </w:rPr>
        <w:tab/>
      </w:r>
      <w:r w:rsidRPr="00B20C69">
        <w:rPr>
          <w:sz w:val="22"/>
          <w:szCs w:val="22"/>
        </w:rPr>
        <w:t>R4-34-101; R4-34-102; R4-34-103; R4-34-201; R4-34-202; R4-34-203; R4-34-204;</w:t>
      </w:r>
      <w:r>
        <w:rPr>
          <w:sz w:val="22"/>
          <w:szCs w:val="22"/>
        </w:rPr>
        <w:t xml:space="preserve"> </w:t>
      </w:r>
      <w:r w:rsidRPr="00B20C69">
        <w:rPr>
          <w:sz w:val="22"/>
          <w:szCs w:val="22"/>
        </w:rPr>
        <w:t>R4-34-301; R4-34-302; R4-34-303; R4-34-401; R4-34-402; R4-34-501; R4-34-502; R4-34-504; R4-34-505; R4-34-603; R4-34-605; R4-34-606; R4-34-607; R4-34-701;</w:t>
      </w:r>
      <w:r>
        <w:rPr>
          <w:sz w:val="22"/>
          <w:szCs w:val="22"/>
        </w:rPr>
        <w:t xml:space="preserve"> </w:t>
      </w:r>
      <w:r w:rsidRPr="00B20C69">
        <w:rPr>
          <w:sz w:val="22"/>
          <w:szCs w:val="22"/>
        </w:rPr>
        <w:t>R4-34-702; R4-34-703; R4-34-704; R4-34-705; R4-34-706; R4-34-801; R4-34-802;</w:t>
      </w:r>
      <w:r>
        <w:rPr>
          <w:sz w:val="22"/>
          <w:szCs w:val="22"/>
        </w:rPr>
        <w:t xml:space="preserve"> </w:t>
      </w:r>
      <w:r w:rsidRPr="00B20C69">
        <w:rPr>
          <w:sz w:val="22"/>
          <w:szCs w:val="22"/>
        </w:rPr>
        <w:t>R4-34-805; R4-34-1001</w:t>
      </w:r>
    </w:p>
    <w:p w:rsidR="008D55B3" w:rsidRPr="00C33EC5" w:rsidRDefault="008D55B3" w:rsidP="008D55B3">
      <w:pPr>
        <w:pStyle w:val="WPDefaults"/>
        <w:tabs>
          <w:tab w:val="clear" w:pos="1440"/>
          <w:tab w:val="clear" w:pos="11520"/>
          <w:tab w:val="left" w:pos="900"/>
        </w:tabs>
        <w:rPr>
          <w:sz w:val="22"/>
          <w:szCs w:val="22"/>
        </w:rPr>
      </w:pPr>
      <w:r>
        <w:rPr>
          <w:b/>
          <w:sz w:val="22"/>
          <w:szCs w:val="22"/>
        </w:rPr>
        <w:tab/>
      </w:r>
      <w:r>
        <w:rPr>
          <w:b/>
          <w:sz w:val="22"/>
          <w:szCs w:val="22"/>
        </w:rPr>
        <w:tab/>
      </w:r>
      <w:r w:rsidRPr="00B20C69">
        <w:rPr>
          <w:b/>
          <w:sz w:val="22"/>
          <w:szCs w:val="22"/>
        </w:rPr>
        <w:t>Ne</w:t>
      </w:r>
      <w:r w:rsidRPr="00C33EC5">
        <w:rPr>
          <w:b/>
          <w:sz w:val="22"/>
          <w:szCs w:val="22"/>
        </w:rPr>
        <w:t>w Section:</w:t>
      </w:r>
      <w:r w:rsidRPr="00C33EC5">
        <w:rPr>
          <w:sz w:val="22"/>
          <w:szCs w:val="22"/>
        </w:rPr>
        <w:tab/>
      </w:r>
      <w:r>
        <w:rPr>
          <w:sz w:val="22"/>
          <w:szCs w:val="22"/>
        </w:rPr>
        <w:tab/>
      </w:r>
      <w:r w:rsidRPr="00C33EC5">
        <w:rPr>
          <w:sz w:val="22"/>
          <w:szCs w:val="22"/>
        </w:rPr>
        <w:t>R4-34-707</w:t>
      </w:r>
    </w:p>
    <w:p w:rsidR="008D55B3" w:rsidRPr="00C33EC5" w:rsidRDefault="008D55B3" w:rsidP="008D55B3">
      <w:pPr>
        <w:pStyle w:val="WPDefaults"/>
        <w:tabs>
          <w:tab w:val="clear" w:pos="1440"/>
          <w:tab w:val="clear" w:pos="11520"/>
          <w:tab w:val="left" w:pos="900"/>
        </w:tabs>
        <w:ind w:left="2880" w:hanging="2880"/>
        <w:rPr>
          <w:sz w:val="22"/>
          <w:szCs w:val="22"/>
        </w:rPr>
      </w:pPr>
      <w:r>
        <w:rPr>
          <w:b/>
          <w:sz w:val="22"/>
          <w:szCs w:val="22"/>
        </w:rPr>
        <w:tab/>
      </w:r>
      <w:r>
        <w:rPr>
          <w:b/>
          <w:sz w:val="22"/>
          <w:szCs w:val="22"/>
        </w:rPr>
        <w:tab/>
      </w:r>
      <w:r w:rsidRPr="00C33EC5">
        <w:rPr>
          <w:b/>
          <w:sz w:val="22"/>
          <w:szCs w:val="22"/>
        </w:rPr>
        <w:t>Repeal:</w:t>
      </w:r>
      <w:r w:rsidRPr="00C33EC5">
        <w:rPr>
          <w:b/>
          <w:sz w:val="22"/>
          <w:szCs w:val="22"/>
        </w:rPr>
        <w:tab/>
      </w:r>
      <w:r>
        <w:rPr>
          <w:b/>
          <w:sz w:val="22"/>
          <w:szCs w:val="22"/>
        </w:rPr>
        <w:tab/>
      </w:r>
      <w:r w:rsidRPr="00C33EC5">
        <w:rPr>
          <w:sz w:val="22"/>
          <w:szCs w:val="22"/>
        </w:rPr>
        <w:t>R4-34-104; R4-34-503; R4-34-506; R4-34-601; R4-34-604; R4-34-803; R4-34-804</w:t>
      </w:r>
    </w:p>
    <w:p w:rsidR="008D55B3" w:rsidRPr="00E06782" w:rsidRDefault="008D55B3" w:rsidP="00F35DFA">
      <w:pPr>
        <w:pStyle w:val="ListParagraph"/>
        <w:spacing w:after="0" w:line="240" w:lineRule="auto"/>
        <w:ind w:left="864"/>
        <w:rPr>
          <w:rFonts w:ascii="Times New Roman" w:hAnsi="Times New Roman" w:cs="Times New Roman"/>
        </w:rPr>
      </w:pPr>
    </w:p>
    <w:p w:rsidR="008D55B3" w:rsidRPr="00E06782" w:rsidRDefault="008D55B3" w:rsidP="008D55B3">
      <w:pPr>
        <w:pStyle w:val="WPDefaults"/>
        <w:numPr>
          <w:ilvl w:val="1"/>
          <w:numId w:val="1"/>
        </w:numPr>
        <w:tabs>
          <w:tab w:val="clear" w:pos="720"/>
          <w:tab w:val="clear" w:pos="11520"/>
        </w:tabs>
        <w:rPr>
          <w:sz w:val="22"/>
          <w:szCs w:val="22"/>
        </w:rPr>
      </w:pPr>
      <w:r w:rsidRPr="008D55B3">
        <w:rPr>
          <w:rFonts w:eastAsia="Times New Roman"/>
          <w:b/>
          <w:sz w:val="22"/>
          <w:szCs w:val="22"/>
        </w:rPr>
        <w:t>AHCCCS (R-18-0505)</w:t>
      </w:r>
      <w:r w:rsidRPr="00E06782">
        <w:rPr>
          <w:rFonts w:eastAsia="Times New Roman"/>
          <w:b/>
          <w:sz w:val="22"/>
          <w:szCs w:val="22"/>
        </w:rPr>
        <w:br/>
      </w:r>
      <w:r w:rsidRPr="00E06782">
        <w:rPr>
          <w:sz w:val="22"/>
          <w:szCs w:val="22"/>
        </w:rPr>
        <w:t xml:space="preserve">Title </w:t>
      </w:r>
      <w:r w:rsidRPr="008D55B3">
        <w:rPr>
          <w:sz w:val="22"/>
          <w:szCs w:val="22"/>
        </w:rPr>
        <w:t>9, Chapter 22, Article 7, Standard for Payments</w:t>
      </w:r>
    </w:p>
    <w:p w:rsidR="008D55B3" w:rsidRPr="00E06782" w:rsidRDefault="008D55B3" w:rsidP="008D55B3">
      <w:pPr>
        <w:pStyle w:val="WPDefaults"/>
        <w:tabs>
          <w:tab w:val="clear" w:pos="11520"/>
        </w:tabs>
        <w:ind w:left="864"/>
        <w:contextualSpacing/>
        <w:rPr>
          <w:sz w:val="22"/>
          <w:szCs w:val="22"/>
        </w:rPr>
      </w:pPr>
    </w:p>
    <w:p w:rsidR="0085454B" w:rsidRDefault="008D55B3" w:rsidP="0085454B">
      <w:pPr>
        <w:pStyle w:val="ListParagraph"/>
        <w:spacing w:after="0" w:line="240" w:lineRule="auto"/>
        <w:ind w:left="864"/>
        <w:rPr>
          <w:rFonts w:ascii="Times New Roman" w:hAnsi="Times New Roman" w:cs="Times New Roman"/>
          <w:b/>
        </w:rPr>
      </w:pPr>
      <w:r w:rsidRPr="008D55B3">
        <w:rPr>
          <w:rFonts w:ascii="Times New Roman" w:hAnsi="Times New Roman" w:cs="Times New Roman"/>
          <w:b/>
        </w:rPr>
        <w:t>Amend:</w:t>
      </w:r>
      <w:r w:rsidRPr="008D55B3">
        <w:rPr>
          <w:rFonts w:ascii="Times New Roman" w:hAnsi="Times New Roman" w:cs="Times New Roman"/>
          <w:b/>
        </w:rPr>
        <w:tab/>
      </w:r>
      <w:r>
        <w:rPr>
          <w:rFonts w:ascii="Times New Roman" w:hAnsi="Times New Roman" w:cs="Times New Roman"/>
          <w:b/>
        </w:rPr>
        <w:tab/>
      </w:r>
      <w:r w:rsidRPr="008D55B3">
        <w:rPr>
          <w:rFonts w:ascii="Times New Roman" w:hAnsi="Times New Roman" w:cs="Times New Roman"/>
        </w:rPr>
        <w:t>R9-22-718</w:t>
      </w:r>
    </w:p>
    <w:p w:rsidR="008D55B3" w:rsidRPr="00E06782" w:rsidRDefault="008D55B3" w:rsidP="0085454B">
      <w:pPr>
        <w:pStyle w:val="ListParagraph"/>
        <w:spacing w:after="0" w:line="240" w:lineRule="auto"/>
        <w:ind w:left="864"/>
        <w:rPr>
          <w:rFonts w:ascii="Times New Roman" w:hAnsi="Times New Roman" w:cs="Times New Roman"/>
        </w:rPr>
      </w:pPr>
    </w:p>
    <w:p w:rsidR="001E0083" w:rsidRPr="00E06782" w:rsidRDefault="001E0083" w:rsidP="0085454B">
      <w:pPr>
        <w:numPr>
          <w:ilvl w:val="0"/>
          <w:numId w:val="1"/>
        </w:numPr>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rPr>
        <w:t>CONSIDERATION AND DISCUSSION OF FIVE-YEAR REVIEW REPORTS:</w:t>
      </w:r>
    </w:p>
    <w:p w:rsidR="0085454B" w:rsidRPr="008D55B3" w:rsidRDefault="0085454B" w:rsidP="008D55B3">
      <w:pPr>
        <w:tabs>
          <w:tab w:val="left" w:pos="990"/>
        </w:tabs>
        <w:spacing w:after="0" w:line="240" w:lineRule="auto"/>
        <w:ind w:left="900"/>
        <w:rPr>
          <w:rFonts w:ascii="Times New Roman" w:eastAsia="Times New Roman" w:hAnsi="Times New Roman" w:cs="Times New Roman"/>
        </w:rPr>
      </w:pPr>
    </w:p>
    <w:p w:rsidR="008D55B3" w:rsidRPr="008D55B3" w:rsidRDefault="008D55B3" w:rsidP="008D55B3">
      <w:pPr>
        <w:pStyle w:val="ListParagraph"/>
        <w:widowControl w:val="0"/>
        <w:numPr>
          <w:ilvl w:val="0"/>
          <w:numId w:val="2"/>
        </w:numPr>
        <w:tabs>
          <w:tab w:val="left" w:pos="630"/>
          <w:tab w:val="left" w:pos="990"/>
        </w:tabs>
        <w:autoSpaceDE w:val="0"/>
        <w:autoSpaceDN w:val="0"/>
        <w:adjustRightInd w:val="0"/>
        <w:spacing w:after="0" w:line="240" w:lineRule="auto"/>
        <w:ind w:left="900"/>
        <w:rPr>
          <w:rFonts w:ascii="Times New Roman" w:eastAsia="Times New Roman" w:hAnsi="Times New Roman" w:cs="Times New Roman"/>
          <w:b/>
        </w:rPr>
      </w:pPr>
      <w:r w:rsidRPr="008D55B3">
        <w:rPr>
          <w:rFonts w:ascii="Times New Roman" w:eastAsia="Times New Roman" w:hAnsi="Times New Roman" w:cs="Times New Roman"/>
          <w:b/>
        </w:rPr>
        <w:t>LAND DEPARTMENT (F-18-0405)</w:t>
      </w:r>
    </w:p>
    <w:p w:rsidR="008D55B3" w:rsidRPr="008D55B3" w:rsidRDefault="008D55B3" w:rsidP="008D55B3">
      <w:pPr>
        <w:pStyle w:val="ListParagraph"/>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rPr>
      </w:pPr>
      <w:r w:rsidRPr="008D55B3">
        <w:rPr>
          <w:rFonts w:ascii="Times New Roman" w:eastAsia="Times New Roman" w:hAnsi="Times New Roman" w:cs="Times New Roman"/>
        </w:rPr>
        <w:t>Title 12, Chapter 5, Article 5, Leases</w:t>
      </w:r>
    </w:p>
    <w:p w:rsidR="008D55B3" w:rsidRPr="008D55B3" w:rsidRDefault="008D55B3" w:rsidP="008D55B3">
      <w:pPr>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p>
    <w:p w:rsidR="008D55B3" w:rsidRPr="008D55B3" w:rsidRDefault="008D55B3" w:rsidP="008D55B3">
      <w:pPr>
        <w:pStyle w:val="ListParagraph"/>
        <w:widowControl w:val="0"/>
        <w:numPr>
          <w:ilvl w:val="0"/>
          <w:numId w:val="2"/>
        </w:numPr>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r w:rsidRPr="008D55B3">
        <w:rPr>
          <w:rFonts w:ascii="Times New Roman" w:eastAsia="Times New Roman" w:hAnsi="Times New Roman" w:cs="Times New Roman"/>
          <w:b/>
        </w:rPr>
        <w:t>DEPARTMENT OF HEALTH SERVICES (F-18-0501)</w:t>
      </w:r>
    </w:p>
    <w:p w:rsidR="008D55B3" w:rsidRPr="008D55B3" w:rsidRDefault="008D55B3" w:rsidP="008D55B3">
      <w:pPr>
        <w:pStyle w:val="ListParagraph"/>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rPr>
      </w:pPr>
      <w:r w:rsidRPr="008D55B3">
        <w:rPr>
          <w:rFonts w:ascii="Times New Roman" w:eastAsia="Times New Roman" w:hAnsi="Times New Roman" w:cs="Times New Roman"/>
        </w:rPr>
        <w:t>Title 9, Chapter 6, Article 12, Tuberculosis Control</w:t>
      </w:r>
    </w:p>
    <w:p w:rsidR="008D55B3" w:rsidRPr="008D55B3" w:rsidRDefault="008D55B3" w:rsidP="008D55B3">
      <w:pPr>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p>
    <w:p w:rsidR="008D55B3" w:rsidRPr="008D55B3" w:rsidRDefault="008D55B3" w:rsidP="008D55B3">
      <w:pPr>
        <w:pStyle w:val="ListParagraph"/>
        <w:widowControl w:val="0"/>
        <w:numPr>
          <w:ilvl w:val="0"/>
          <w:numId w:val="2"/>
        </w:numPr>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r w:rsidRPr="008D55B3">
        <w:rPr>
          <w:rFonts w:ascii="Times New Roman" w:eastAsia="Times New Roman" w:hAnsi="Times New Roman" w:cs="Times New Roman"/>
          <w:b/>
        </w:rPr>
        <w:t>DEPARTMENT OF HEALTH SERVICES (F-18-0502)</w:t>
      </w:r>
    </w:p>
    <w:p w:rsidR="008D55B3" w:rsidRPr="008D55B3" w:rsidRDefault="008D55B3" w:rsidP="008D55B3">
      <w:pPr>
        <w:pStyle w:val="ListParagraph"/>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rPr>
      </w:pPr>
      <w:r w:rsidRPr="008D55B3">
        <w:rPr>
          <w:rFonts w:ascii="Times New Roman" w:eastAsia="Times New Roman" w:hAnsi="Times New Roman" w:cs="Times New Roman"/>
        </w:rPr>
        <w:t>Title 9, Chapter 10, Article 9, Outpatient Surgical Centers</w:t>
      </w:r>
    </w:p>
    <w:p w:rsidR="008D55B3" w:rsidRPr="008D55B3" w:rsidRDefault="008D55B3" w:rsidP="008D55B3">
      <w:pPr>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p>
    <w:p w:rsidR="008D55B3" w:rsidRPr="008D55B3" w:rsidRDefault="008D55B3" w:rsidP="008D55B3">
      <w:pPr>
        <w:pStyle w:val="ListParagraph"/>
        <w:widowControl w:val="0"/>
        <w:numPr>
          <w:ilvl w:val="0"/>
          <w:numId w:val="2"/>
        </w:numPr>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r w:rsidRPr="008D55B3">
        <w:rPr>
          <w:rFonts w:ascii="Times New Roman" w:eastAsia="Times New Roman" w:hAnsi="Times New Roman" w:cs="Times New Roman"/>
          <w:b/>
        </w:rPr>
        <w:t>DEPARTMENT OF HEALTH SERVICES (F-18-0503)</w:t>
      </w:r>
    </w:p>
    <w:p w:rsidR="008D55B3" w:rsidRPr="008D55B3" w:rsidRDefault="008D55B3" w:rsidP="008D55B3">
      <w:pPr>
        <w:pStyle w:val="ListParagraph"/>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rPr>
      </w:pPr>
      <w:r w:rsidRPr="008D55B3">
        <w:rPr>
          <w:rFonts w:ascii="Times New Roman" w:eastAsia="Times New Roman" w:hAnsi="Times New Roman" w:cs="Times New Roman"/>
        </w:rPr>
        <w:t>Title 9, Chapter 10, Article 17, Unclassified Health Care Institutions</w:t>
      </w:r>
    </w:p>
    <w:p w:rsidR="008D55B3" w:rsidRPr="008D55B3" w:rsidRDefault="008D55B3" w:rsidP="008D55B3">
      <w:pPr>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p>
    <w:p w:rsidR="008D55B3" w:rsidRPr="008D55B3" w:rsidRDefault="008D55B3" w:rsidP="008D55B3">
      <w:pPr>
        <w:pStyle w:val="ListParagraph"/>
        <w:widowControl w:val="0"/>
        <w:numPr>
          <w:ilvl w:val="0"/>
          <w:numId w:val="2"/>
        </w:numPr>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r w:rsidRPr="008D55B3">
        <w:rPr>
          <w:rFonts w:ascii="Times New Roman" w:eastAsia="Times New Roman" w:hAnsi="Times New Roman" w:cs="Times New Roman"/>
          <w:b/>
        </w:rPr>
        <w:t>DEPARTMENT OF AGRICULTURE (F-18-0504)</w:t>
      </w:r>
    </w:p>
    <w:p w:rsidR="008D55B3" w:rsidRPr="008D55B3" w:rsidRDefault="008D55B3" w:rsidP="008D55B3">
      <w:pPr>
        <w:pStyle w:val="ListParagraph"/>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rPr>
      </w:pPr>
      <w:r w:rsidRPr="008D55B3">
        <w:rPr>
          <w:rFonts w:ascii="Times New Roman" w:eastAsia="Times New Roman" w:hAnsi="Times New Roman" w:cs="Times New Roman"/>
        </w:rPr>
        <w:t>Title 3, Chapter 5, Article 1, Sampling and Laboratory Certification</w:t>
      </w:r>
    </w:p>
    <w:p w:rsidR="008D55B3" w:rsidRPr="008D55B3" w:rsidRDefault="008D55B3" w:rsidP="008D55B3">
      <w:pPr>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p>
    <w:p w:rsidR="008D55B3" w:rsidRPr="008D55B3" w:rsidRDefault="008D55B3" w:rsidP="008D55B3">
      <w:pPr>
        <w:pStyle w:val="ListParagraph"/>
        <w:widowControl w:val="0"/>
        <w:numPr>
          <w:ilvl w:val="0"/>
          <w:numId w:val="2"/>
        </w:numPr>
        <w:tabs>
          <w:tab w:val="left" w:pos="360"/>
          <w:tab w:val="left" w:pos="990"/>
        </w:tabs>
        <w:autoSpaceDE w:val="0"/>
        <w:autoSpaceDN w:val="0"/>
        <w:adjustRightInd w:val="0"/>
        <w:spacing w:after="0" w:line="240" w:lineRule="auto"/>
        <w:ind w:left="900"/>
        <w:rPr>
          <w:rFonts w:ascii="Times New Roman" w:eastAsia="Times New Roman" w:hAnsi="Times New Roman" w:cs="Times New Roman"/>
          <w:b/>
        </w:rPr>
      </w:pPr>
      <w:r w:rsidRPr="008D55B3">
        <w:rPr>
          <w:rFonts w:ascii="Times New Roman" w:eastAsia="Times New Roman" w:hAnsi="Times New Roman" w:cs="Times New Roman"/>
          <w:b/>
        </w:rPr>
        <w:t>GREATER ARIZONA DEVELOPMENT AUTHORITY (F-18-0505)</w:t>
      </w:r>
    </w:p>
    <w:p w:rsidR="008D55B3" w:rsidRPr="008D55B3" w:rsidRDefault="008D55B3" w:rsidP="008D55B3">
      <w:pPr>
        <w:pStyle w:val="ListParagraph"/>
        <w:widowControl w:val="0"/>
        <w:tabs>
          <w:tab w:val="left" w:pos="360"/>
          <w:tab w:val="left" w:pos="990"/>
        </w:tabs>
        <w:autoSpaceDE w:val="0"/>
        <w:autoSpaceDN w:val="0"/>
        <w:adjustRightInd w:val="0"/>
        <w:spacing w:after="0" w:line="240" w:lineRule="auto"/>
        <w:ind w:left="900"/>
        <w:rPr>
          <w:rFonts w:ascii="Times New Roman" w:eastAsia="Times New Roman" w:hAnsi="Times New Roman" w:cs="Times New Roman"/>
        </w:rPr>
      </w:pPr>
      <w:r w:rsidRPr="008D55B3">
        <w:rPr>
          <w:rFonts w:ascii="Times New Roman" w:eastAsia="Times New Roman" w:hAnsi="Times New Roman" w:cs="Times New Roman"/>
        </w:rPr>
        <w:t>Title 20, Chapter 8, All Articles</w:t>
      </w:r>
    </w:p>
    <w:p w:rsidR="0085454B" w:rsidRPr="00E06782" w:rsidRDefault="0085454B" w:rsidP="001E0D3F">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8D55B3" w:rsidRPr="008D55B3" w:rsidRDefault="008D55B3" w:rsidP="008D55B3">
      <w:pPr>
        <w:pStyle w:val="ListParagraph"/>
        <w:numPr>
          <w:ilvl w:val="0"/>
          <w:numId w:val="1"/>
        </w:numPr>
        <w:tabs>
          <w:tab w:val="left" w:pos="720"/>
        </w:tabs>
        <w:spacing w:after="0" w:line="240" w:lineRule="auto"/>
        <w:rPr>
          <w:rFonts w:ascii="Times New Roman" w:eastAsia="Times New Roman" w:hAnsi="Times New Roman" w:cs="Times New Roman"/>
          <w:sz w:val="21"/>
          <w:szCs w:val="21"/>
        </w:rPr>
      </w:pPr>
      <w:r w:rsidRPr="008D55B3">
        <w:rPr>
          <w:rFonts w:ascii="Times New Roman" w:eastAsia="Times New Roman" w:hAnsi="Times New Roman" w:cs="Times New Roman"/>
          <w:sz w:val="21"/>
          <w:szCs w:val="21"/>
        </w:rPr>
        <w:t xml:space="preserve">DISCUSSION OF </w:t>
      </w:r>
      <w:r w:rsidRPr="008D55B3">
        <w:rPr>
          <w:rFonts w:ascii="Times New Roman" w:eastAsia="Times New Roman" w:hAnsi="Times New Roman" w:cs="Times New Roman"/>
          <w:i/>
          <w:sz w:val="21"/>
          <w:szCs w:val="21"/>
        </w:rPr>
        <w:t>ARIZONA ADVOCACY NETWORK, ET AL. V. STATE OF ARIZONA, ET AL.</w:t>
      </w:r>
    </w:p>
    <w:p w:rsidR="008D55B3" w:rsidRPr="008D55B3" w:rsidRDefault="008D55B3" w:rsidP="008D55B3">
      <w:pPr>
        <w:spacing w:after="0" w:line="240" w:lineRule="auto"/>
        <w:ind w:left="864"/>
        <w:contextualSpacing/>
        <w:rPr>
          <w:rFonts w:ascii="Times New Roman" w:eastAsia="Times New Roman" w:hAnsi="Times New Roman" w:cs="Times New Roman"/>
        </w:rPr>
      </w:pPr>
    </w:p>
    <w:p w:rsidR="001E0083" w:rsidRPr="00E06782" w:rsidRDefault="001E0083" w:rsidP="001E0083">
      <w:pPr>
        <w:numPr>
          <w:ilvl w:val="0"/>
          <w:numId w:val="1"/>
        </w:numPr>
        <w:spacing w:after="0" w:line="240" w:lineRule="auto"/>
        <w:contextualSpacing/>
        <w:rPr>
          <w:rFonts w:ascii="Times New Roman" w:eastAsia="Times New Roman" w:hAnsi="Times New Roman" w:cs="Times New Roman"/>
        </w:rPr>
      </w:pPr>
      <w:r w:rsidRPr="00E06782">
        <w:rPr>
          <w:rFonts w:ascii="Times New Roman" w:eastAsia="Times New Roman" w:hAnsi="Times New Roman" w:cs="Times New Roman"/>
          <w:bCs/>
        </w:rPr>
        <w:t>ADJOURNMENT</w:t>
      </w:r>
    </w:p>
    <w:p w:rsidR="0054776B" w:rsidRDefault="0054776B"/>
    <w:sectPr w:rsidR="0054776B" w:rsidSect="00D1561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1F" w:rsidRDefault="00D1561F" w:rsidP="00D1561F">
      <w:pPr>
        <w:spacing w:after="0" w:line="240" w:lineRule="auto"/>
      </w:pPr>
      <w:r>
        <w:separator/>
      </w:r>
    </w:p>
  </w:endnote>
  <w:endnote w:type="continuationSeparator" w:id="0">
    <w:p w:rsidR="00D1561F" w:rsidRDefault="00D1561F" w:rsidP="00D1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1F" w:rsidRDefault="00D1561F" w:rsidP="00D1561F">
      <w:pPr>
        <w:spacing w:after="0" w:line="240" w:lineRule="auto"/>
      </w:pPr>
      <w:r>
        <w:separator/>
      </w:r>
    </w:p>
  </w:footnote>
  <w:footnote w:type="continuationSeparator" w:id="0">
    <w:p w:rsidR="00D1561F" w:rsidRDefault="00D1561F" w:rsidP="00D1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1F" w:rsidRPr="0085454B" w:rsidRDefault="00D1561F">
    <w:pPr>
      <w:pStyle w:val="Header"/>
      <w:rPr>
        <w:rFonts w:ascii="Times New Roman" w:hAnsi="Times New Roman" w:cs="Times New Roman"/>
        <w:b/>
        <w:sz w:val="20"/>
        <w:szCs w:val="20"/>
      </w:rPr>
    </w:pPr>
    <w:r w:rsidRPr="0085454B">
      <w:rPr>
        <w:rFonts w:ascii="Times New Roman" w:hAnsi="Times New Roman" w:cs="Times New Roman"/>
        <w:b/>
        <w:sz w:val="20"/>
        <w:szCs w:val="20"/>
      </w:rPr>
      <w:t>Page 2 – Governor’s Regulatory Review Council</w:t>
    </w:r>
  </w:p>
  <w:p w:rsidR="00D1561F" w:rsidRPr="0085454B" w:rsidRDefault="00D1561F">
    <w:pPr>
      <w:pStyle w:val="Header"/>
      <w:rPr>
        <w:rFonts w:ascii="Times New Roman" w:hAnsi="Times New Roman" w:cs="Times New Roman"/>
        <w:b/>
        <w:sz w:val="20"/>
        <w:szCs w:val="20"/>
      </w:rPr>
    </w:pPr>
    <w:r w:rsidRPr="0085454B">
      <w:rPr>
        <w:rFonts w:ascii="Times New Roman" w:hAnsi="Times New Roman" w:cs="Times New Roman"/>
        <w:b/>
        <w:sz w:val="20"/>
        <w:szCs w:val="20"/>
      </w:rPr>
      <w:t xml:space="preserve">Notice of Public Meeting and Agenda for </w:t>
    </w:r>
    <w:r w:rsidR="00F35DFA">
      <w:rPr>
        <w:rFonts w:ascii="Times New Roman" w:hAnsi="Times New Roman" w:cs="Times New Roman"/>
        <w:b/>
        <w:sz w:val="20"/>
        <w:szCs w:val="20"/>
      </w:rPr>
      <w:t>April 24</w:t>
    </w:r>
    <w:r w:rsidRPr="0085454B">
      <w:rPr>
        <w:rFonts w:ascii="Times New Roman" w:hAnsi="Times New Roman" w:cs="Times New Roman"/>
        <w:b/>
        <w:sz w:val="20"/>
        <w:szCs w:val="20"/>
      </w:rPr>
      <w:t>, 2018 Study Session</w:t>
    </w:r>
  </w:p>
  <w:p w:rsidR="00D1561F" w:rsidRDefault="00D15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D50"/>
    <w:multiLevelType w:val="hybridMultilevel"/>
    <w:tmpl w:val="BF40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3F82"/>
    <w:multiLevelType w:val="hybridMultilevel"/>
    <w:tmpl w:val="66983E44"/>
    <w:lvl w:ilvl="0" w:tplc="7436A560">
      <w:start w:val="1"/>
      <w:numFmt w:val="upperLetter"/>
      <w:lvlText w:val="%1."/>
      <w:lvlJc w:val="left"/>
      <w:pPr>
        <w:ind w:left="720" w:hanging="360"/>
      </w:pPr>
      <w:rPr>
        <w:rFonts w:hint="default"/>
        <w:b/>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3"/>
    <w:rsid w:val="00010CE8"/>
    <w:rsid w:val="000902A6"/>
    <w:rsid w:val="001072B2"/>
    <w:rsid w:val="001A7116"/>
    <w:rsid w:val="001E0083"/>
    <w:rsid w:val="001E0D3F"/>
    <w:rsid w:val="0054776B"/>
    <w:rsid w:val="00590B07"/>
    <w:rsid w:val="0085454B"/>
    <w:rsid w:val="008A5813"/>
    <w:rsid w:val="008D55B3"/>
    <w:rsid w:val="00934CFE"/>
    <w:rsid w:val="00B13C18"/>
    <w:rsid w:val="00D1561F"/>
    <w:rsid w:val="00D544B6"/>
    <w:rsid w:val="00E06782"/>
    <w:rsid w:val="00F3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F6979-03A5-44FF-BC80-5051F8FF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083"/>
    <w:pPr>
      <w:ind w:left="720"/>
      <w:contextualSpacing/>
    </w:pPr>
  </w:style>
  <w:style w:type="paragraph" w:customStyle="1" w:styleId="WPDefaults">
    <w:name w:val="WP Defaults"/>
    <w:basedOn w:val="Normal"/>
    <w:rsid w:val="001E00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D1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1F"/>
  </w:style>
  <w:style w:type="paragraph" w:styleId="Footer">
    <w:name w:val="footer"/>
    <w:basedOn w:val="Normal"/>
    <w:link w:val="FooterChar"/>
    <w:uiPriority w:val="99"/>
    <w:unhideWhenUsed/>
    <w:rsid w:val="00D1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14</cp:revision>
  <dcterms:created xsi:type="dcterms:W3CDTF">2018-03-19T15:45:00Z</dcterms:created>
  <dcterms:modified xsi:type="dcterms:W3CDTF">2018-04-16T17:36:00Z</dcterms:modified>
</cp:coreProperties>
</file>