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720"/>
        </w:tabs>
        <w:contextualSpacing w:val="0"/>
        <w:jc w:val="center"/>
        <w:rPr>
          <w:b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GOVERNOR'S REGULATORY REVIEW COUNCIL</w:t>
      </w:r>
    </w:p>
    <w:p w:rsidR="00000000" w:rsidDel="00000000" w:rsidP="00000000" w:rsidRDefault="00000000" w:rsidRPr="00000000" w14:paraId="00000001">
      <w:pPr>
        <w:pStyle w:val="Subtitle"/>
        <w:tabs>
          <w:tab w:val="left" w:pos="2434"/>
        </w:tabs>
        <w:spacing w:after="0" w:lineRule="auto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NOTICE OF ACTION TAKEN AT THE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AUGUST 7, 2018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40"/>
        </w:tabs>
        <w:contextualSpacing w:val="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40"/>
        </w:tabs>
        <w:contextualSpacing w:val="0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Rules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4">
      <w:pPr>
        <w:widowControl w:val="0"/>
        <w:tabs>
          <w:tab w:val="left" w:pos="360"/>
        </w:tabs>
        <w:ind w:left="0" w:firstLine="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hanging="72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DEPARTMENT OF HEALTH SERVICES (R-18-0801)</w:t>
      </w:r>
    </w:p>
    <w:p w:rsidR="00000000" w:rsidDel="00000000" w:rsidP="00000000" w:rsidRDefault="00000000" w:rsidRPr="00000000" w14:paraId="00000006">
      <w:pPr>
        <w:widowControl w:val="0"/>
        <w:tabs>
          <w:tab w:val="left" w:pos="360"/>
        </w:tabs>
        <w:ind w:left="720" w:hanging="720"/>
        <w:contextualSpacing w:val="0"/>
        <w:rPr>
          <w:sz w:val="22"/>
          <w:szCs w:val="22"/>
        </w:rPr>
      </w:pPr>
      <w:bookmarkStart w:colFirst="0" w:colLast="0" w:name="_mowzy3w322l0" w:id="1"/>
      <w:bookmarkEnd w:id="1"/>
      <w:r w:rsidDel="00000000" w:rsidR="00000000" w:rsidRPr="00000000">
        <w:rPr>
          <w:sz w:val="22"/>
          <w:szCs w:val="22"/>
          <w:rtl w:val="0"/>
        </w:rPr>
        <w:t xml:space="preserve">Title 9, Chapter , Article 7, Required Immunizations for Child Care or School Entry</w:t>
        <w:tab/>
        <w:t xml:space="preserve">         </w:t>
      </w:r>
    </w:p>
    <w:p w:rsidR="00000000" w:rsidDel="00000000" w:rsidP="00000000" w:rsidRDefault="00000000" w:rsidRPr="00000000" w14:paraId="00000007">
      <w:pPr>
        <w:widowControl w:val="0"/>
        <w:tabs>
          <w:tab w:val="left" w:pos="360"/>
        </w:tabs>
        <w:ind w:left="720" w:hanging="720"/>
        <w:contextualSpacing w:val="0"/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8">
      <w:pPr>
        <w:widowControl w:val="0"/>
        <w:tabs>
          <w:tab w:val="left" w:pos="360"/>
        </w:tabs>
        <w:ind w:left="720" w:hanging="720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Amend:</w:t>
      </w:r>
      <w:r w:rsidDel="00000000" w:rsidR="00000000" w:rsidRPr="00000000">
        <w:rPr>
          <w:sz w:val="22"/>
          <w:szCs w:val="22"/>
          <w:rtl w:val="0"/>
        </w:rPr>
        <w:t xml:space="preserve"> </w:t>
        <w:tab/>
        <w:t xml:space="preserve">R9-6-701; R9-6-702; R9-6-703; R9-6-704; R9-6-705; R9-6-706; R9-6-707; </w:t>
      </w:r>
    </w:p>
    <w:p w:rsidR="00000000" w:rsidDel="00000000" w:rsidP="00000000" w:rsidRDefault="00000000" w:rsidRPr="00000000" w14:paraId="00000009">
      <w:pPr>
        <w:widowControl w:val="0"/>
        <w:tabs>
          <w:tab w:val="left" w:pos="1440"/>
        </w:tabs>
        <w:ind w:left="720" w:hanging="72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R9-6-708; Table 7.1; Table 7.2</w:t>
      </w:r>
    </w:p>
    <w:p w:rsidR="00000000" w:rsidDel="00000000" w:rsidP="00000000" w:rsidRDefault="00000000" w:rsidRPr="00000000" w14:paraId="0000000A">
      <w:pPr>
        <w:widowControl w:val="0"/>
        <w:tabs>
          <w:tab w:val="left" w:pos="360"/>
        </w:tabs>
        <w:ind w:left="720" w:hanging="720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Repeal:</w:t>
        <w:tab/>
      </w:r>
      <w:r w:rsidDel="00000000" w:rsidR="00000000" w:rsidRPr="00000000">
        <w:rPr>
          <w:sz w:val="22"/>
          <w:szCs w:val="22"/>
          <w:rtl w:val="0"/>
        </w:rPr>
        <w:t xml:space="preserve">Table 1; Table 2</w:t>
      </w:r>
    </w:p>
    <w:p w:rsidR="00000000" w:rsidDel="00000000" w:rsidP="00000000" w:rsidRDefault="00000000" w:rsidRPr="00000000" w14:paraId="0000000B">
      <w:pPr>
        <w:widowControl w:val="0"/>
        <w:tabs>
          <w:tab w:val="left" w:pos="360"/>
        </w:tabs>
        <w:ind w:left="720" w:hanging="72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COUNCIL ACTION</w:t>
      </w:r>
      <w:r w:rsidDel="00000000" w:rsidR="00000000" w:rsidRPr="00000000">
        <w:rPr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sz w:val="22"/>
          <w:szCs w:val="22"/>
          <w:rtl w:val="0"/>
        </w:rPr>
        <w:t xml:space="preserve">  </w:t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360"/>
        </w:tabs>
        <w:ind w:left="720" w:hanging="72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hanging="720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REGISTRAR OF CONTRACTORS (R-18-0802)</w:t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Title 4, Chapter 9, Article 1, General Provisions</w:t>
      </w:r>
    </w:p>
    <w:p w:rsidR="00000000" w:rsidDel="00000000" w:rsidP="00000000" w:rsidRDefault="00000000" w:rsidRPr="00000000" w14:paraId="000000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hanging="72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Amend:</w:t>
        <w:tab/>
      </w:r>
      <w:r w:rsidDel="00000000" w:rsidR="00000000" w:rsidRPr="00000000">
        <w:rPr>
          <w:sz w:val="22"/>
          <w:szCs w:val="22"/>
          <w:rtl w:val="0"/>
        </w:rPr>
        <w:t xml:space="preserve">R4-9-106; R4-9-119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900"/>
        </w:tabs>
        <w:ind w:left="900" w:hanging="54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COUNCIL ACTION</w:t>
      </w:r>
      <w:r w:rsidDel="00000000" w:rsidR="00000000" w:rsidRPr="00000000">
        <w:rPr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sz w:val="22"/>
          <w:szCs w:val="22"/>
          <w:rtl w:val="0"/>
        </w:rPr>
        <w:t xml:space="preserve">  </w:t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RETURNED AMENDMENTS THAT INCREASED THE REQUIRED EXAMINATION SCORE FROM 70% TO 75% IN R4-9-106(C) AND (D), APPROVED THE REMAINING AMENDMENTS. </w:t>
      </w:r>
    </w:p>
    <w:p w:rsidR="00000000" w:rsidDel="00000000" w:rsidP="00000000" w:rsidRDefault="00000000" w:rsidRPr="00000000" w14:paraId="00000013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contextualSpacing w:val="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Five-Year Review Reports:</w:t>
      </w:r>
    </w:p>
    <w:p w:rsidR="00000000" w:rsidDel="00000000" w:rsidP="00000000" w:rsidRDefault="00000000" w:rsidRPr="00000000" w14:paraId="00000015">
      <w:pPr>
        <w:ind w:left="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DEPARTMENT OF PUBLIC SAFETY (F-18-0801)</w:t>
      </w:r>
    </w:p>
    <w:p w:rsidR="00000000" w:rsidDel="00000000" w:rsidP="00000000" w:rsidRDefault="00000000" w:rsidRPr="00000000" w14:paraId="00000017">
      <w:pPr>
        <w:ind w:left="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Title 13, Chapter 1, Article 1, Criminal History Records; Article 2, ACJIS Network; Article 3, Arizona Crime Statistics; Article 4, Applicant Fingerprint Processing; Article 5, Department Records</w:t>
      </w:r>
    </w:p>
    <w:p w:rsidR="00000000" w:rsidDel="00000000" w:rsidP="00000000" w:rsidRDefault="00000000" w:rsidRPr="00000000" w14:paraId="00000018">
      <w:pPr>
        <w:ind w:left="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pos="360"/>
        </w:tabs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COUNCIL ACTION</w:t>
      </w:r>
      <w:r w:rsidDel="00000000" w:rsidR="00000000" w:rsidRPr="00000000">
        <w:rPr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sz w:val="22"/>
          <w:szCs w:val="22"/>
          <w:rtl w:val="0"/>
        </w:rPr>
        <w:t xml:space="preserve">  </w:t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DEPARTMENT OF HEALTH SERVICES (F-18-0802)</w:t>
      </w:r>
    </w:p>
    <w:p w:rsidR="00000000" w:rsidDel="00000000" w:rsidP="00000000" w:rsidRDefault="00000000" w:rsidRPr="00000000" w14:paraId="0000001C">
      <w:pPr>
        <w:ind w:left="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Title 9, Chapter 10, Article 14, Substance Abuse Transitional Facilities</w:t>
      </w:r>
    </w:p>
    <w:p w:rsidR="00000000" w:rsidDel="00000000" w:rsidP="00000000" w:rsidRDefault="00000000" w:rsidRPr="00000000" w14:paraId="0000001D">
      <w:pPr>
        <w:ind w:left="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pos="360"/>
        </w:tabs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COUNCIL ACTION</w:t>
      </w:r>
      <w:r w:rsidDel="00000000" w:rsidR="00000000" w:rsidRPr="00000000">
        <w:rPr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sz w:val="22"/>
          <w:szCs w:val="22"/>
          <w:rtl w:val="0"/>
        </w:rPr>
        <w:t xml:space="preserve">  </w:t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APPROVED</w:t>
      </w:r>
    </w:p>
    <w:p w:rsidR="00000000" w:rsidDel="00000000" w:rsidP="00000000" w:rsidRDefault="00000000" w:rsidRPr="00000000" w14:paraId="0000001F">
      <w:pPr>
        <w:ind w:left="0" w:firstLine="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DEPARTMENT OF TRANSPORTATION (F-18-0803)</w:t>
      </w:r>
    </w:p>
    <w:p w:rsidR="00000000" w:rsidDel="00000000" w:rsidP="00000000" w:rsidRDefault="00000000" w:rsidRPr="00000000" w14:paraId="00000021">
      <w:pPr>
        <w:ind w:left="0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Title 17, Chapter 4, Article 4, Driver Licenses</w:t>
      </w:r>
    </w:p>
    <w:p w:rsidR="00000000" w:rsidDel="00000000" w:rsidP="00000000" w:rsidRDefault="00000000" w:rsidRPr="00000000" w14:paraId="00000022">
      <w:pPr>
        <w:ind w:left="0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pos="360"/>
        </w:tabs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COUNCIL ACTION</w:t>
      </w:r>
      <w:r w:rsidDel="00000000" w:rsidR="00000000" w:rsidRPr="00000000">
        <w:rPr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sz w:val="22"/>
          <w:szCs w:val="22"/>
          <w:rtl w:val="0"/>
        </w:rPr>
        <w:t xml:space="preserve">  </w:t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MEDICAL BOARD (F-18-0804)</w:t>
      </w:r>
    </w:p>
    <w:p w:rsidR="00000000" w:rsidDel="00000000" w:rsidP="00000000" w:rsidRDefault="00000000" w:rsidRPr="00000000" w14:paraId="00000026">
      <w:pPr>
        <w:ind w:left="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Title 4, Chapter 16, Article 7, Office-based Surgery Using Sedation</w:t>
      </w:r>
    </w:p>
    <w:p w:rsidR="00000000" w:rsidDel="00000000" w:rsidP="00000000" w:rsidRDefault="00000000" w:rsidRPr="00000000" w14:paraId="00000027">
      <w:pPr>
        <w:ind w:left="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pos="360"/>
        </w:tabs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COUNCIL ACTION</w:t>
      </w:r>
      <w:r w:rsidDel="00000000" w:rsidR="00000000" w:rsidRPr="00000000">
        <w:rPr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sz w:val="22"/>
          <w:szCs w:val="22"/>
          <w:rtl w:val="0"/>
        </w:rPr>
        <w:t xml:space="preserve">  </w:t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APPROVED</w:t>
      </w:r>
    </w:p>
    <w:p w:rsidR="00000000" w:rsidDel="00000000" w:rsidP="00000000" w:rsidRDefault="00000000" w:rsidRPr="00000000" w14:paraId="00000029">
      <w:pPr>
        <w:widowControl w:val="0"/>
        <w:tabs>
          <w:tab w:val="left" w:pos="360"/>
        </w:tabs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pos="360"/>
        </w:tabs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pos="360"/>
        </w:tabs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DEPARTMENT OF ECONOMIC SECURITY (F-18-0806)</w:t>
      </w:r>
    </w:p>
    <w:p w:rsidR="00000000" w:rsidDel="00000000" w:rsidP="00000000" w:rsidRDefault="00000000" w:rsidRPr="00000000" w14:paraId="0000002D">
      <w:pPr>
        <w:ind w:left="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Title 6, Chapter 4, Article 1, State Agency Administration; Article 2, Provision of Services to Individuals; Article 3, Business Enterprise Program; Article 4, Other Rules and Provisions that Relate to Providing Services to Individuals</w:t>
      </w:r>
    </w:p>
    <w:p w:rsidR="00000000" w:rsidDel="00000000" w:rsidP="00000000" w:rsidRDefault="00000000" w:rsidRPr="00000000" w14:paraId="0000002E">
      <w:pPr>
        <w:ind w:left="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left" w:pos="360"/>
        </w:tabs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COUNCIL ACTION</w:t>
      </w:r>
      <w:r w:rsidDel="00000000" w:rsidR="00000000" w:rsidRPr="00000000">
        <w:rPr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sz w:val="22"/>
          <w:szCs w:val="22"/>
          <w:rtl w:val="0"/>
        </w:rPr>
        <w:t xml:space="preserve">  </w:t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APPROVED</w:t>
      </w:r>
    </w:p>
    <w:p w:rsidR="00000000" w:rsidDel="00000000" w:rsidP="00000000" w:rsidRDefault="00000000" w:rsidRPr="00000000" w14:paraId="00000030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DEPARTMENT OF ECONOMIC SECURITY (F-18-0807)</w:t>
      </w:r>
    </w:p>
    <w:p w:rsidR="00000000" w:rsidDel="00000000" w:rsidP="00000000" w:rsidRDefault="00000000" w:rsidRPr="00000000" w14:paraId="00000032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Title 6, Chapter 11, Job Training Partnership Act (JTPA)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pos="360"/>
        </w:tabs>
        <w:contextualSpacing w:val="0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tabs>
          <w:tab w:val="left" w:pos="360"/>
        </w:tabs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COUNCIL ACTION</w:t>
      </w:r>
      <w:r w:rsidDel="00000000" w:rsidR="00000000" w:rsidRPr="00000000">
        <w:rPr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sz w:val="22"/>
          <w:szCs w:val="22"/>
          <w:rtl w:val="0"/>
        </w:rPr>
        <w:t xml:space="preserve">  </w:t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tabs>
          <w:tab w:val="left" w:pos="360"/>
        </w:tabs>
        <w:spacing w:before="0" w:lineRule="auto"/>
        <w:ind w:left="-90" w:firstLine="0"/>
        <w:contextualSpacing w:val="0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/>
      <w:pgMar w:bottom="1080" w:top="135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Palatino">
    <w:altName w:val="Book Antiqua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ind w:left="2160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Palatino" w:cs="Palatino" w:eastAsia="Palatino" w:hAnsi="Palatino"/>
      <w:b w:val="1"/>
      <w:color w:val="00000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