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B02FB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B02FBF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B02FBF" w:rsidP="00B02F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6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</w:p>
    <w:p w:rsidR="003E480A" w:rsidRDefault="003E480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B5E39" w:rsidRPr="00976CE0" w:rsidRDefault="0084455D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76CE0">
        <w:rPr>
          <w:b/>
          <w:sz w:val="22"/>
          <w:szCs w:val="22"/>
        </w:rPr>
        <w:t>RULES:</w:t>
      </w:r>
    </w:p>
    <w:p w:rsidR="000446B6" w:rsidRPr="000446B6" w:rsidRDefault="000446B6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67EAF" w:rsidRPr="00A05634" w:rsidRDefault="00067EAF" w:rsidP="00067EAF">
      <w:pPr>
        <w:tabs>
          <w:tab w:val="left" w:pos="540"/>
        </w:tabs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BOARD OF ACCOUNTANCY (R-17-0601)</w:t>
      </w:r>
    </w:p>
    <w:p w:rsidR="00067EAF" w:rsidRPr="00A05634" w:rsidRDefault="00067EAF" w:rsidP="00067EAF">
      <w:pPr>
        <w:widowControl w:val="0"/>
        <w:tabs>
          <w:tab w:val="left" w:pos="360"/>
        </w:tabs>
        <w:autoSpaceDE w:val="0"/>
        <w:autoSpaceDN w:val="0"/>
        <w:adjustRightInd w:val="0"/>
        <w:ind w:left="1350" w:hanging="468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ab/>
        <w:t>Title 4, Chapter 1, Article 4, Regulation</w:t>
      </w:r>
    </w:p>
    <w:p w:rsidR="00067EAF" w:rsidRPr="00A05634" w:rsidRDefault="00067EAF" w:rsidP="00067EAF">
      <w:pPr>
        <w:widowControl w:val="0"/>
        <w:tabs>
          <w:tab w:val="left" w:pos="360"/>
        </w:tabs>
        <w:autoSpaceDE w:val="0"/>
        <w:autoSpaceDN w:val="0"/>
        <w:adjustRightInd w:val="0"/>
        <w:ind w:left="882"/>
        <w:contextualSpacing/>
        <w:rPr>
          <w:sz w:val="22"/>
          <w:szCs w:val="22"/>
        </w:rPr>
      </w:pPr>
    </w:p>
    <w:p w:rsidR="00067EAF" w:rsidRPr="00A05634" w:rsidRDefault="00067EAF" w:rsidP="00067EAF">
      <w:pPr>
        <w:widowControl w:val="0"/>
        <w:tabs>
          <w:tab w:val="left" w:pos="360"/>
        </w:tabs>
        <w:autoSpaceDE w:val="0"/>
        <w:autoSpaceDN w:val="0"/>
        <w:adjustRightInd w:val="0"/>
        <w:ind w:left="1350" w:hanging="468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ab/>
        <w:t>Amend:</w:t>
      </w:r>
      <w:r w:rsidRPr="00A05634">
        <w:rPr>
          <w:sz w:val="22"/>
          <w:szCs w:val="22"/>
        </w:rPr>
        <w:tab/>
      </w:r>
      <w:r w:rsidRPr="00A05634">
        <w:rPr>
          <w:sz w:val="22"/>
          <w:szCs w:val="22"/>
        </w:rPr>
        <w:tab/>
        <w:t>R4-1-455.03</w:t>
      </w:r>
    </w:p>
    <w:p w:rsidR="00067EAF" w:rsidRDefault="00067EAF" w:rsidP="00067EAF">
      <w:pPr>
        <w:ind w:left="1350"/>
        <w:contextualSpacing/>
        <w:rPr>
          <w:b/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tabs>
          <w:tab w:val="num" w:pos="1512"/>
        </w:tabs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GAME AND FISH COMMISSION (R-17-0603)</w:t>
      </w: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12, Chapter 4, Article 5, Boating and Water Sports</w:t>
      </w: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tabs>
          <w:tab w:val="left" w:pos="360"/>
          <w:tab w:val="left" w:pos="1440"/>
          <w:tab w:val="left" w:pos="2880"/>
        </w:tabs>
        <w:ind w:left="1440" w:hanging="90"/>
        <w:contextualSpacing/>
        <w:rPr>
          <w:rFonts w:eastAsiaTheme="minorHAnsi"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Amend</w:t>
      </w:r>
      <w:r w:rsidRPr="00A05634">
        <w:rPr>
          <w:rFonts w:eastAsiaTheme="minorHAnsi"/>
          <w:sz w:val="22"/>
          <w:szCs w:val="22"/>
        </w:rPr>
        <w:t>:</w:t>
      </w:r>
      <w:r w:rsidRPr="00A05634">
        <w:rPr>
          <w:rFonts w:eastAsiaTheme="minorHAnsi"/>
          <w:sz w:val="22"/>
          <w:szCs w:val="22"/>
        </w:rPr>
        <w:tab/>
        <w:t xml:space="preserve">R12-4-501; R12-4-502; R12-4-503; R12-4-504; R12-4-505; R12-4-506; </w:t>
      </w:r>
      <w:r w:rsidRPr="00A05634">
        <w:rPr>
          <w:rFonts w:eastAsiaTheme="minorHAnsi"/>
          <w:sz w:val="22"/>
          <w:szCs w:val="22"/>
        </w:rPr>
        <w:tab/>
      </w:r>
      <w:r w:rsidRPr="00A05634">
        <w:rPr>
          <w:rFonts w:eastAsiaTheme="minorHAnsi"/>
          <w:sz w:val="22"/>
          <w:szCs w:val="22"/>
        </w:rPr>
        <w:tab/>
        <w:t xml:space="preserve">R12-4-507; R12-4-509; R12-4-510; R12-4-511; R12-4-513; R12-4-514; </w:t>
      </w:r>
      <w:r w:rsidRPr="00A05634">
        <w:rPr>
          <w:rFonts w:eastAsiaTheme="minorHAnsi"/>
          <w:sz w:val="22"/>
          <w:szCs w:val="22"/>
        </w:rPr>
        <w:tab/>
        <w:t xml:space="preserve">R12-4-515; R12-4-517; R12-4-520; R12-4-524; R12-4-526; R12-4-527; </w:t>
      </w:r>
      <w:r w:rsidRPr="00A05634">
        <w:rPr>
          <w:rFonts w:eastAsiaTheme="minorHAnsi"/>
          <w:sz w:val="22"/>
          <w:szCs w:val="22"/>
        </w:rPr>
        <w:tab/>
        <w:t>R12-4-529</w:t>
      </w:r>
    </w:p>
    <w:p w:rsidR="00067EAF" w:rsidRPr="00A05634" w:rsidRDefault="00067EAF" w:rsidP="00067EAF">
      <w:pPr>
        <w:tabs>
          <w:tab w:val="left" w:pos="360"/>
          <w:tab w:val="left" w:pos="1440"/>
          <w:tab w:val="left" w:pos="2880"/>
        </w:tabs>
        <w:ind w:left="882" w:firstLine="468"/>
        <w:contextualSpacing/>
        <w:rPr>
          <w:rFonts w:eastAsiaTheme="minorHAnsi"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New Section</w:t>
      </w:r>
      <w:r w:rsidRPr="00A05634">
        <w:rPr>
          <w:rFonts w:eastAsiaTheme="minorHAnsi"/>
          <w:sz w:val="22"/>
          <w:szCs w:val="22"/>
        </w:rPr>
        <w:t>:</w:t>
      </w:r>
      <w:r w:rsidRPr="00A05634">
        <w:rPr>
          <w:rFonts w:eastAsiaTheme="minorHAnsi"/>
          <w:sz w:val="22"/>
          <w:szCs w:val="22"/>
        </w:rPr>
        <w:tab/>
        <w:t>R12-4-530</w:t>
      </w:r>
    </w:p>
    <w:p w:rsidR="00067EAF" w:rsidRPr="00A05634" w:rsidRDefault="00067EAF" w:rsidP="00067EAF">
      <w:pPr>
        <w:tabs>
          <w:tab w:val="left" w:pos="360"/>
          <w:tab w:val="left" w:pos="1440"/>
          <w:tab w:val="left" w:pos="2880"/>
        </w:tabs>
        <w:ind w:left="882" w:firstLine="468"/>
        <w:contextualSpacing/>
        <w:rPr>
          <w:rFonts w:eastAsiaTheme="minorHAnsi"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Repeal</w:t>
      </w:r>
      <w:r w:rsidRPr="00A05634">
        <w:rPr>
          <w:rFonts w:eastAsiaTheme="minorHAnsi"/>
          <w:sz w:val="22"/>
          <w:szCs w:val="22"/>
        </w:rPr>
        <w:t>:</w:t>
      </w:r>
      <w:r w:rsidRPr="00A05634">
        <w:rPr>
          <w:rFonts w:eastAsiaTheme="minorHAnsi"/>
          <w:sz w:val="22"/>
          <w:szCs w:val="22"/>
        </w:rPr>
        <w:tab/>
        <w:t>R12-4-521; R12-4-522</w:t>
      </w:r>
    </w:p>
    <w:p w:rsidR="00067EAF" w:rsidRDefault="00067EAF" w:rsidP="00067EAF">
      <w:pPr>
        <w:pStyle w:val="ListParagraph"/>
        <w:contextualSpacing/>
        <w:rPr>
          <w:b/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pStyle w:val="ListParagraph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HEALTH SERVICES (R-17-0605)</w:t>
      </w: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9, Chapter 25, Article 6, Stroke Care</w:t>
      </w: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b/>
          <w:sz w:val="22"/>
          <w:szCs w:val="22"/>
        </w:rPr>
        <w:t>Amend</w:t>
      </w:r>
      <w:r w:rsidRPr="00A05634">
        <w:rPr>
          <w:sz w:val="22"/>
          <w:szCs w:val="22"/>
        </w:rPr>
        <w:t>:</w:t>
      </w:r>
      <w:r w:rsidRPr="00A05634">
        <w:rPr>
          <w:b/>
          <w:sz w:val="22"/>
          <w:szCs w:val="22"/>
        </w:rPr>
        <w:tab/>
      </w:r>
      <w:r w:rsidRPr="00A05634">
        <w:rPr>
          <w:b/>
          <w:sz w:val="22"/>
          <w:szCs w:val="22"/>
        </w:rPr>
        <w:tab/>
      </w:r>
      <w:r w:rsidRPr="00A05634">
        <w:rPr>
          <w:sz w:val="22"/>
          <w:szCs w:val="22"/>
        </w:rPr>
        <w:t>R9-25-601; R9-25-602</w:t>
      </w:r>
    </w:p>
    <w:p w:rsidR="00067EAF" w:rsidRDefault="00067EAF" w:rsidP="00067EAF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067EAF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BA1439" w:rsidRPr="00D401F5" w:rsidRDefault="00BA1439" w:rsidP="00067EAF">
      <w:pPr>
        <w:tabs>
          <w:tab w:val="left" w:pos="540"/>
        </w:tabs>
        <w:rPr>
          <w:b/>
          <w:sz w:val="22"/>
          <w:szCs w:val="22"/>
        </w:rPr>
      </w:pPr>
    </w:p>
    <w:p w:rsidR="00BA1439" w:rsidRPr="00A05634" w:rsidRDefault="00BA1439" w:rsidP="00BA1439">
      <w:pPr>
        <w:pStyle w:val="ListParagraph"/>
        <w:tabs>
          <w:tab w:val="left" w:pos="360"/>
          <w:tab w:val="left" w:pos="1440"/>
          <w:tab w:val="left" w:pos="5760"/>
        </w:tabs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 xml:space="preserve">BOARD OF PHARMACY (R-17-0502) </w:t>
      </w:r>
    </w:p>
    <w:p w:rsidR="00B02FBF" w:rsidRDefault="00BA1439" w:rsidP="00B02FBF">
      <w:pPr>
        <w:pStyle w:val="ListParagraph"/>
        <w:tabs>
          <w:tab w:val="left" w:pos="360"/>
          <w:tab w:val="left" w:pos="1440"/>
          <w:tab w:val="left" w:pos="5760"/>
        </w:tabs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4, Chapter 23, Article 7, Non-Pharmacy Licensed Outlets - General Provisions</w:t>
      </w:r>
    </w:p>
    <w:p w:rsidR="00B02FBF" w:rsidRDefault="00B02FBF" w:rsidP="00B02FBF">
      <w:pPr>
        <w:pStyle w:val="ListParagraph"/>
        <w:tabs>
          <w:tab w:val="left" w:pos="360"/>
          <w:tab w:val="left" w:pos="1440"/>
          <w:tab w:val="left" w:pos="5760"/>
        </w:tabs>
        <w:ind w:left="1350"/>
        <w:contextualSpacing/>
        <w:rPr>
          <w:sz w:val="22"/>
          <w:szCs w:val="22"/>
        </w:rPr>
      </w:pPr>
    </w:p>
    <w:p w:rsidR="00BA1439" w:rsidRPr="00B02FBF" w:rsidRDefault="00BA1439" w:rsidP="00B02FBF">
      <w:pPr>
        <w:pStyle w:val="ListParagraph"/>
        <w:tabs>
          <w:tab w:val="left" w:pos="360"/>
          <w:tab w:val="left" w:pos="1440"/>
          <w:tab w:val="left" w:pos="2880"/>
        </w:tabs>
        <w:ind w:left="1350"/>
        <w:contextualSpacing/>
        <w:rPr>
          <w:sz w:val="22"/>
          <w:szCs w:val="22"/>
        </w:rPr>
      </w:pPr>
      <w:r w:rsidRPr="00B02FBF">
        <w:rPr>
          <w:b/>
          <w:sz w:val="22"/>
          <w:szCs w:val="22"/>
        </w:rPr>
        <w:t>Amend</w:t>
      </w:r>
      <w:r w:rsidR="00B02FBF">
        <w:rPr>
          <w:sz w:val="22"/>
          <w:szCs w:val="22"/>
        </w:rPr>
        <w:t>:</w:t>
      </w:r>
      <w:r w:rsidR="00B02FBF">
        <w:rPr>
          <w:sz w:val="22"/>
          <w:szCs w:val="22"/>
        </w:rPr>
        <w:tab/>
      </w:r>
      <w:r w:rsidRPr="00B02FBF">
        <w:rPr>
          <w:sz w:val="22"/>
          <w:szCs w:val="22"/>
        </w:rPr>
        <w:t>R4-23-703</w:t>
      </w:r>
    </w:p>
    <w:p w:rsidR="00BA1439" w:rsidRDefault="00BA1439" w:rsidP="00BA1439">
      <w:pPr>
        <w:pStyle w:val="ListParagraph"/>
        <w:tabs>
          <w:tab w:val="left" w:pos="360"/>
          <w:tab w:val="left" w:pos="1440"/>
          <w:tab w:val="left" w:pos="2880"/>
        </w:tabs>
        <w:ind w:left="882"/>
        <w:contextualSpacing/>
        <w:rPr>
          <w:sz w:val="22"/>
          <w:szCs w:val="22"/>
        </w:rPr>
      </w:pPr>
    </w:p>
    <w:p w:rsidR="00B02FBF" w:rsidRDefault="00BA1439" w:rsidP="00B02FBF">
      <w:pPr>
        <w:pStyle w:val="ListParagraph"/>
        <w:tabs>
          <w:tab w:val="left" w:pos="360"/>
          <w:tab w:val="left" w:pos="1440"/>
          <w:tab w:val="left" w:pos="2160"/>
        </w:tabs>
        <w:ind w:left="0"/>
        <w:contextualSpacing/>
        <w:rPr>
          <w:b/>
          <w:sz w:val="22"/>
          <w:szCs w:val="22"/>
        </w:rPr>
      </w:pPr>
      <w:r w:rsidRPr="00B02FBF">
        <w:rPr>
          <w:sz w:val="22"/>
          <w:szCs w:val="22"/>
          <w:u w:val="single"/>
        </w:rPr>
        <w:t>COUNCIL ACTION</w:t>
      </w:r>
      <w:r w:rsidRPr="00BA1439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BA1439">
        <w:rPr>
          <w:b/>
          <w:sz w:val="22"/>
          <w:szCs w:val="22"/>
        </w:rPr>
        <w:t xml:space="preserve">TABLED </w:t>
      </w:r>
      <w:r w:rsidR="00C922B3">
        <w:rPr>
          <w:b/>
          <w:sz w:val="22"/>
          <w:szCs w:val="22"/>
        </w:rPr>
        <w:t>TO JULY MEETING</w:t>
      </w:r>
    </w:p>
    <w:p w:rsidR="00B02FBF" w:rsidRDefault="00B02FBF" w:rsidP="00B02FBF">
      <w:pPr>
        <w:pStyle w:val="ListParagraph"/>
        <w:tabs>
          <w:tab w:val="left" w:pos="360"/>
          <w:tab w:val="left" w:pos="1440"/>
          <w:tab w:val="left" w:pos="2160"/>
        </w:tabs>
        <w:ind w:left="0"/>
        <w:contextualSpacing/>
        <w:rPr>
          <w:b/>
          <w:sz w:val="22"/>
          <w:szCs w:val="22"/>
        </w:rPr>
      </w:pPr>
    </w:p>
    <w:p w:rsidR="00B02FBF" w:rsidRDefault="00B02FBF" w:rsidP="00B02FBF">
      <w:pPr>
        <w:pStyle w:val="ListParagraph"/>
        <w:tabs>
          <w:tab w:val="left" w:pos="360"/>
          <w:tab w:val="left" w:pos="1350"/>
          <w:tab w:val="left" w:pos="2160"/>
        </w:tabs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1439" w:rsidRPr="00B02FBF">
        <w:rPr>
          <w:b/>
          <w:sz w:val="22"/>
          <w:szCs w:val="22"/>
        </w:rPr>
        <w:t>DEPARTMENT OF ADMINISTRATION (R-17-0602)</w:t>
      </w:r>
    </w:p>
    <w:p w:rsidR="00BA1439" w:rsidRPr="00B02FBF" w:rsidRDefault="00BA1439" w:rsidP="00B02FBF">
      <w:pPr>
        <w:pStyle w:val="ListParagraph"/>
        <w:tabs>
          <w:tab w:val="left" w:pos="360"/>
          <w:tab w:val="left" w:pos="1350"/>
          <w:tab w:val="left" w:pos="2160"/>
        </w:tabs>
        <w:ind w:left="1350"/>
        <w:contextualSpacing/>
        <w:rPr>
          <w:sz w:val="22"/>
          <w:szCs w:val="22"/>
        </w:rPr>
      </w:pPr>
      <w:r w:rsidRPr="00B02FBF">
        <w:rPr>
          <w:sz w:val="22"/>
          <w:szCs w:val="22"/>
        </w:rPr>
        <w:t>Title 2, Chapter 6, Article 1, General Provisions; Article 2, Insurance Plans; Article 3, Eligibility Criteria</w:t>
      </w:r>
    </w:p>
    <w:p w:rsidR="00BA1439" w:rsidRDefault="00BA1439" w:rsidP="00BA1439">
      <w:pPr>
        <w:ind w:left="1440"/>
        <w:contextualSpacing/>
        <w:rPr>
          <w:b/>
          <w:sz w:val="22"/>
          <w:szCs w:val="22"/>
        </w:rPr>
      </w:pPr>
    </w:p>
    <w:p w:rsidR="00BA1439" w:rsidRPr="00A05634" w:rsidRDefault="00B02FBF" w:rsidP="00B02FBF">
      <w:pPr>
        <w:widowControl w:val="0"/>
        <w:tabs>
          <w:tab w:val="left" w:pos="135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A1439" w:rsidRPr="00A05634">
        <w:rPr>
          <w:b/>
          <w:sz w:val="22"/>
          <w:szCs w:val="22"/>
        </w:rPr>
        <w:t>Amend: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1439" w:rsidRPr="00A05634">
        <w:rPr>
          <w:sz w:val="22"/>
          <w:szCs w:val="22"/>
        </w:rPr>
        <w:t xml:space="preserve">R2-6-101; R2-6-105; R2-6-106; R2-6-107; R2-6-108; R2-6-204; </w:t>
      </w:r>
    </w:p>
    <w:p w:rsidR="00067EAF" w:rsidRDefault="00B02FBF" w:rsidP="00BA1439">
      <w:pPr>
        <w:widowControl w:val="0"/>
        <w:tabs>
          <w:tab w:val="left" w:pos="360"/>
        </w:tabs>
        <w:autoSpaceDE w:val="0"/>
        <w:autoSpaceDN w:val="0"/>
        <w:adjustRightInd w:val="0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1439" w:rsidRPr="00A05634">
        <w:rPr>
          <w:sz w:val="22"/>
          <w:szCs w:val="22"/>
        </w:rPr>
        <w:t>R2-6-301; R2-6-302; R2-6-303</w:t>
      </w:r>
    </w:p>
    <w:p w:rsidR="00BA1439" w:rsidRDefault="00BA1439" w:rsidP="00BA1439">
      <w:pPr>
        <w:widowControl w:val="0"/>
        <w:tabs>
          <w:tab w:val="left" w:pos="360"/>
        </w:tabs>
        <w:autoSpaceDE w:val="0"/>
        <w:autoSpaceDN w:val="0"/>
        <w:adjustRightInd w:val="0"/>
        <w:ind w:left="1440"/>
        <w:contextualSpacing/>
        <w:rPr>
          <w:sz w:val="22"/>
          <w:szCs w:val="22"/>
        </w:rPr>
      </w:pPr>
    </w:p>
    <w:p w:rsidR="00BA1439" w:rsidRDefault="00BA1439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B02FBF">
        <w:rPr>
          <w:sz w:val="22"/>
          <w:szCs w:val="22"/>
          <w:u w:val="single"/>
        </w:rPr>
        <w:t>COUNCIL ACTION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BA1439">
        <w:rPr>
          <w:b/>
          <w:sz w:val="22"/>
          <w:szCs w:val="22"/>
        </w:rPr>
        <w:t>APPROVED</w:t>
      </w:r>
    </w:p>
    <w:p w:rsidR="00BA1439" w:rsidRDefault="00BA1439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BA1439" w:rsidRDefault="00BA1439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B02FBF" w:rsidRDefault="00B02FBF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B02FBF" w:rsidRDefault="00B02FBF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D77259" w:rsidRPr="00A05634" w:rsidRDefault="00D77259" w:rsidP="00D77259">
      <w:pPr>
        <w:tabs>
          <w:tab w:val="left" w:pos="810"/>
        </w:tabs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lastRenderedPageBreak/>
        <w:t>CONSIDERATION AND DISCUSSION OF THE REVIEW OF RULES OUTSIDE OF THE FIVE-YEAR-REVIEW PROCESS:</w:t>
      </w:r>
    </w:p>
    <w:p w:rsidR="00D77259" w:rsidRPr="00A05634" w:rsidRDefault="00D77259" w:rsidP="00D77259">
      <w:pPr>
        <w:tabs>
          <w:tab w:val="left" w:pos="810"/>
        </w:tabs>
        <w:ind w:left="720"/>
        <w:contextualSpacing/>
        <w:rPr>
          <w:b/>
          <w:sz w:val="22"/>
          <w:szCs w:val="22"/>
        </w:rPr>
      </w:pPr>
    </w:p>
    <w:p w:rsidR="00D77259" w:rsidRPr="00A05634" w:rsidRDefault="00D77259" w:rsidP="00D77259">
      <w:pPr>
        <w:tabs>
          <w:tab w:val="left" w:pos="810"/>
        </w:tabs>
        <w:ind w:left="144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ADMINISTRATION</w:t>
      </w:r>
    </w:p>
    <w:p w:rsidR="00D77259" w:rsidRDefault="00D77259" w:rsidP="00D77259">
      <w:pPr>
        <w:tabs>
          <w:tab w:val="left" w:pos="810"/>
        </w:tabs>
        <w:ind w:left="144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 xml:space="preserve">R2-11-112: Smoking; </w:t>
      </w:r>
    </w:p>
    <w:p w:rsidR="00D77259" w:rsidRDefault="00D77259" w:rsidP="00D77259">
      <w:pPr>
        <w:tabs>
          <w:tab w:val="left" w:pos="810"/>
        </w:tabs>
        <w:ind w:left="144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 xml:space="preserve">R2-11-206: Penalties; </w:t>
      </w:r>
    </w:p>
    <w:p w:rsidR="00D77259" w:rsidRDefault="00D77259" w:rsidP="00D77259">
      <w:pPr>
        <w:tabs>
          <w:tab w:val="left" w:pos="810"/>
        </w:tabs>
        <w:ind w:left="144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 xml:space="preserve">R2-11-207: Hearings; </w:t>
      </w:r>
    </w:p>
    <w:p w:rsidR="00D77259" w:rsidRDefault="00D77259" w:rsidP="00D77259">
      <w:pPr>
        <w:tabs>
          <w:tab w:val="left" w:pos="810"/>
        </w:tabs>
        <w:ind w:left="144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R2-11-208: Rehearings</w:t>
      </w:r>
    </w:p>
    <w:p w:rsidR="00D77259" w:rsidRDefault="00D77259" w:rsidP="00D77259">
      <w:pPr>
        <w:tabs>
          <w:tab w:val="left" w:pos="810"/>
        </w:tabs>
        <w:ind w:left="720"/>
        <w:contextualSpacing/>
        <w:rPr>
          <w:sz w:val="22"/>
          <w:szCs w:val="22"/>
        </w:rPr>
      </w:pPr>
    </w:p>
    <w:p w:rsidR="00D77259" w:rsidRPr="00A05634" w:rsidRDefault="00D77259" w:rsidP="00D77259">
      <w:pPr>
        <w:tabs>
          <w:tab w:val="left" w:pos="810"/>
        </w:tabs>
        <w:contextualSpacing/>
        <w:rPr>
          <w:sz w:val="22"/>
          <w:szCs w:val="22"/>
        </w:rPr>
      </w:pPr>
      <w:r w:rsidRPr="00B02FBF">
        <w:rPr>
          <w:sz w:val="22"/>
          <w:szCs w:val="22"/>
          <w:u w:val="single"/>
        </w:rPr>
        <w:t>COUNCIL ACTION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C141FA">
        <w:rPr>
          <w:b/>
          <w:sz w:val="22"/>
          <w:szCs w:val="22"/>
        </w:rPr>
        <w:t xml:space="preserve">REQUIRED </w:t>
      </w:r>
      <w:r>
        <w:rPr>
          <w:b/>
          <w:sz w:val="22"/>
          <w:szCs w:val="22"/>
        </w:rPr>
        <w:t xml:space="preserve">TO SUBMIT </w:t>
      </w:r>
      <w:r w:rsidRPr="00C141FA">
        <w:rPr>
          <w:b/>
          <w:sz w:val="22"/>
          <w:szCs w:val="22"/>
        </w:rPr>
        <w:t xml:space="preserve">REPORT </w:t>
      </w:r>
      <w:r>
        <w:rPr>
          <w:b/>
          <w:sz w:val="22"/>
          <w:szCs w:val="22"/>
        </w:rPr>
        <w:t xml:space="preserve">BY </w:t>
      </w:r>
      <w:r w:rsidRPr="00C141FA">
        <w:rPr>
          <w:b/>
          <w:sz w:val="22"/>
          <w:szCs w:val="22"/>
        </w:rPr>
        <w:t>JUNE 13, 2017</w:t>
      </w:r>
    </w:p>
    <w:p w:rsidR="00BA1439" w:rsidRPr="00A05634" w:rsidRDefault="00BA1439" w:rsidP="00BA1439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tabs>
          <w:tab w:val="left" w:pos="540"/>
        </w:tabs>
        <w:contextualSpacing/>
        <w:rPr>
          <w:b/>
          <w:sz w:val="22"/>
          <w:szCs w:val="22"/>
        </w:rPr>
      </w:pPr>
      <w:r w:rsidRPr="00067EAF">
        <w:rPr>
          <w:b/>
          <w:caps/>
          <w:sz w:val="22"/>
          <w:szCs w:val="22"/>
        </w:rPr>
        <w:t>Five-Year-Review Reports</w:t>
      </w:r>
      <w:r w:rsidRPr="00A05634">
        <w:rPr>
          <w:b/>
          <w:sz w:val="22"/>
          <w:szCs w:val="22"/>
        </w:rPr>
        <w:t>:</w:t>
      </w:r>
    </w:p>
    <w:p w:rsidR="00067EAF" w:rsidRPr="00A05634" w:rsidRDefault="00067EAF" w:rsidP="00067EAF">
      <w:pPr>
        <w:tabs>
          <w:tab w:val="left" w:pos="540"/>
        </w:tabs>
        <w:ind w:left="1584"/>
        <w:contextualSpacing/>
        <w:rPr>
          <w:b/>
          <w:sz w:val="22"/>
          <w:szCs w:val="22"/>
        </w:rPr>
      </w:pPr>
    </w:p>
    <w:p w:rsidR="00067EAF" w:rsidRPr="00A05634" w:rsidRDefault="00067EAF" w:rsidP="00067EAF">
      <w:pPr>
        <w:tabs>
          <w:tab w:val="left" w:pos="540"/>
        </w:tabs>
        <w:ind w:left="1350"/>
        <w:contextualSpacing/>
        <w:rPr>
          <w:b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DEPARTMENT OF ECONOMIC SECURITY (F-17-0505)</w:t>
      </w:r>
    </w:p>
    <w:p w:rsidR="00067EAF" w:rsidRPr="00A05634" w:rsidRDefault="00067EAF" w:rsidP="00067EAF">
      <w:pPr>
        <w:ind w:left="1440" w:hanging="90"/>
        <w:contextualSpacing/>
        <w:rPr>
          <w:rFonts w:eastAsiaTheme="minorHAnsi"/>
          <w:sz w:val="22"/>
          <w:szCs w:val="22"/>
        </w:rPr>
      </w:pPr>
      <w:r w:rsidRPr="00A05634">
        <w:rPr>
          <w:rFonts w:eastAsiaTheme="minorHAnsi"/>
          <w:sz w:val="22"/>
          <w:szCs w:val="22"/>
        </w:rPr>
        <w:t>Title 6, Chapter 8, Article 1, Grievances and Hearings; Article 2, Adult Protective Services</w:t>
      </w:r>
    </w:p>
    <w:p w:rsidR="00067EAF" w:rsidRDefault="00067EAF" w:rsidP="00067EAF">
      <w:pPr>
        <w:ind w:left="1350"/>
        <w:contextualSpacing/>
        <w:rPr>
          <w:rFonts w:eastAsia="Calibri"/>
          <w:color w:val="000000"/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ind w:left="1350"/>
        <w:contextualSpacing/>
        <w:rPr>
          <w:rFonts w:eastAsia="Calibri"/>
          <w:color w:val="000000"/>
          <w:sz w:val="22"/>
          <w:szCs w:val="22"/>
        </w:rPr>
      </w:pPr>
    </w:p>
    <w:p w:rsidR="00067EAF" w:rsidRPr="00A05634" w:rsidRDefault="00067EAF" w:rsidP="00067EAF">
      <w:pPr>
        <w:pStyle w:val="ListParagraph"/>
        <w:ind w:left="1350"/>
        <w:contextualSpacing/>
        <w:rPr>
          <w:rFonts w:eastAsiaTheme="minorHAnsi"/>
          <w:b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DEPARTMENT OF ECONOMIC SECURITY (F-17-0402)</w:t>
      </w:r>
    </w:p>
    <w:p w:rsidR="00067EAF" w:rsidRPr="00A05634" w:rsidRDefault="00067EAF" w:rsidP="00067EAF">
      <w:pPr>
        <w:pStyle w:val="ListParagraph"/>
        <w:ind w:left="1350"/>
        <w:contextualSpacing/>
        <w:rPr>
          <w:rFonts w:eastAsiaTheme="minorHAnsi"/>
          <w:sz w:val="22"/>
          <w:szCs w:val="22"/>
        </w:rPr>
      </w:pPr>
      <w:r w:rsidRPr="00A05634">
        <w:rPr>
          <w:rFonts w:eastAsiaTheme="minorHAnsi"/>
          <w:sz w:val="22"/>
          <w:szCs w:val="22"/>
        </w:rPr>
        <w:t>Title 6, Chapter 3, Article 13, Definitions; Article 14, Administration and Enforcement; Article 15, Decisions, Hearings, and Orders; Article 16, Funds; Article 17, Contributions; Article 18, Benefits; Article 50, Voluntary Leaving Benefit Policy; Article 51, Discharge Benefit Policy; Article 52, Able and Available Benefit Policy; Article 53, Refusal of Work Benefit Policy; Article 54, Benefit Claims, Computation, Extension, and Overpayment; Article 55, Total and Partial Unemployment Benefit Policy; Article 56, Labor Dispute Benefit Policy</w:t>
      </w:r>
    </w:p>
    <w:p w:rsidR="00067EAF" w:rsidRDefault="00067EAF" w:rsidP="00067EAF">
      <w:pPr>
        <w:pStyle w:val="ListParagraph"/>
        <w:ind w:left="1350"/>
        <w:contextualSpacing/>
        <w:rPr>
          <w:rFonts w:eastAsiaTheme="minorHAnsi"/>
          <w:b/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pStyle w:val="ListParagraph"/>
        <w:ind w:left="1350"/>
        <w:contextualSpacing/>
        <w:rPr>
          <w:rFonts w:eastAsiaTheme="minorHAnsi"/>
          <w:b/>
          <w:sz w:val="22"/>
          <w:szCs w:val="22"/>
        </w:rPr>
      </w:pPr>
    </w:p>
    <w:p w:rsidR="00067EAF" w:rsidRPr="00A05634" w:rsidRDefault="00067EAF" w:rsidP="00067EAF">
      <w:pPr>
        <w:pStyle w:val="ListParagraph"/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ENVIRONMENTAL QUALITY (F-17-0503)</w:t>
      </w:r>
    </w:p>
    <w:p w:rsidR="00067EAF" w:rsidRDefault="00067EAF" w:rsidP="00067EAF">
      <w:pPr>
        <w:pStyle w:val="ListParagraph"/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18, Chapter 4, Article 1, Primary Drinking Water Regulations; Article 2, State Drinking Water Regulations; Article 3, Monitoring Assistance Program; Article 6, Capacity Development Requirements for a New Public Drinking Water System; Article 8, Technical Assistance</w:t>
      </w:r>
    </w:p>
    <w:p w:rsidR="00067EAF" w:rsidRDefault="00067EAF" w:rsidP="00067EAF">
      <w:pPr>
        <w:pStyle w:val="ListParagraph"/>
        <w:ind w:left="1350"/>
        <w:contextualSpacing/>
        <w:rPr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pStyle w:val="ListParagraph"/>
        <w:ind w:left="1350"/>
        <w:contextualSpacing/>
        <w:rPr>
          <w:sz w:val="22"/>
          <w:szCs w:val="22"/>
        </w:rPr>
      </w:pP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OFFICE OF TOURISM (F-17-0604)</w:t>
      </w:r>
    </w:p>
    <w:p w:rsidR="00067EAF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20, Chapter 3, Article 1, Joint Ventures</w:t>
      </w:r>
    </w:p>
    <w:p w:rsidR="00067EAF" w:rsidRDefault="00067EAF" w:rsidP="00067EAF">
      <w:pPr>
        <w:ind w:left="1350"/>
        <w:contextualSpacing/>
        <w:rPr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</w:p>
    <w:p w:rsidR="00067EAF" w:rsidRPr="00A05634" w:rsidRDefault="00067EAF" w:rsidP="00067EAF">
      <w:pPr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GAME AND FISH COMMISSION (F-17-0509)</w:t>
      </w:r>
    </w:p>
    <w:p w:rsidR="00067EAF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12, Chapter 4, Article 3, Taking and Handling Wildlife</w:t>
      </w: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</w:p>
    <w:p w:rsidR="00067EAF" w:rsidRPr="00D401F5" w:rsidRDefault="00067EAF" w:rsidP="00067EAF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067EAF" w:rsidRPr="00A05634" w:rsidRDefault="00067EAF" w:rsidP="00067EAF">
      <w:pPr>
        <w:ind w:left="1350"/>
        <w:contextualSpacing/>
        <w:rPr>
          <w:sz w:val="22"/>
          <w:szCs w:val="22"/>
        </w:rPr>
      </w:pPr>
    </w:p>
    <w:p w:rsidR="00067EAF" w:rsidRPr="00A05634" w:rsidRDefault="00067EAF" w:rsidP="00BA1439">
      <w:pPr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HEALTH SERVICES (F-17-0508)</w:t>
      </w:r>
    </w:p>
    <w:p w:rsidR="00067EAF" w:rsidRDefault="00067EAF" w:rsidP="00067EAF">
      <w:pPr>
        <w:pStyle w:val="ListParagraph"/>
        <w:ind w:left="1220" w:firstLine="13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9, Chapter 8, Article 5, Trailer Coach Parks</w:t>
      </w:r>
    </w:p>
    <w:p w:rsidR="00BA1439" w:rsidRDefault="00BA1439" w:rsidP="00067EAF">
      <w:pPr>
        <w:pStyle w:val="ListParagraph"/>
        <w:ind w:left="1220" w:firstLine="130"/>
        <w:contextualSpacing/>
        <w:rPr>
          <w:sz w:val="22"/>
          <w:szCs w:val="22"/>
        </w:rPr>
      </w:pPr>
    </w:p>
    <w:p w:rsidR="00BA1439" w:rsidRPr="00D401F5" w:rsidRDefault="00BA1439" w:rsidP="00BA1439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BA1439" w:rsidRPr="00A05634" w:rsidRDefault="00BA1439" w:rsidP="00067EAF">
      <w:pPr>
        <w:pStyle w:val="ListParagraph"/>
        <w:ind w:left="1220" w:firstLine="130"/>
        <w:contextualSpacing/>
        <w:rPr>
          <w:sz w:val="22"/>
          <w:szCs w:val="22"/>
        </w:rPr>
      </w:pPr>
    </w:p>
    <w:p w:rsidR="00C922B3" w:rsidRPr="00A05634" w:rsidRDefault="00C922B3" w:rsidP="00C922B3">
      <w:pPr>
        <w:pStyle w:val="ListParagraph"/>
        <w:ind w:left="144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ADMINISTRATION (F-17-0501)</w:t>
      </w:r>
    </w:p>
    <w:p w:rsidR="00C922B3" w:rsidRDefault="00C922B3" w:rsidP="00C922B3">
      <w:pPr>
        <w:pStyle w:val="ListParagraph"/>
        <w:ind w:left="144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2, Chapter 10, Article 1, Coverage and Claims Procedure; Article 2, Loss Prevention; Article 4, Provider Indemnity Program (PIP); Article 5, Environmental Losses; Article 6, Computation of Interest of Appealed Judgments</w:t>
      </w:r>
    </w:p>
    <w:p w:rsidR="00C922B3" w:rsidRDefault="00C922B3" w:rsidP="00C922B3">
      <w:pPr>
        <w:pStyle w:val="ListParagraph"/>
        <w:ind w:left="1440"/>
        <w:contextualSpacing/>
        <w:rPr>
          <w:sz w:val="22"/>
          <w:szCs w:val="22"/>
        </w:rPr>
      </w:pPr>
    </w:p>
    <w:p w:rsidR="00C922B3" w:rsidRPr="00D401F5" w:rsidRDefault="00C922B3" w:rsidP="00C922B3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922B3" w:rsidRPr="00A05634" w:rsidRDefault="00C922B3" w:rsidP="00067EAF">
      <w:pPr>
        <w:ind w:left="1350"/>
        <w:contextualSpacing/>
        <w:rPr>
          <w:b/>
          <w:sz w:val="22"/>
          <w:szCs w:val="22"/>
        </w:rPr>
      </w:pPr>
    </w:p>
    <w:p w:rsidR="00067EAF" w:rsidRPr="00A05634" w:rsidRDefault="00067EAF" w:rsidP="00BA1439">
      <w:pPr>
        <w:contextualSpacing/>
        <w:rPr>
          <w:b/>
          <w:sz w:val="22"/>
          <w:szCs w:val="22"/>
        </w:rPr>
      </w:pPr>
      <w:r w:rsidRPr="00BA1439">
        <w:rPr>
          <w:b/>
          <w:caps/>
          <w:sz w:val="22"/>
          <w:szCs w:val="22"/>
        </w:rPr>
        <w:t>Five-Year-Review Report 180-Day Extension Requests</w:t>
      </w:r>
      <w:r w:rsidRPr="00A05634">
        <w:rPr>
          <w:b/>
          <w:sz w:val="22"/>
          <w:szCs w:val="22"/>
        </w:rPr>
        <w:t>:</w:t>
      </w:r>
    </w:p>
    <w:p w:rsidR="00067EAF" w:rsidRPr="00A05634" w:rsidRDefault="00067EAF" w:rsidP="00067EAF">
      <w:pPr>
        <w:ind w:left="990"/>
        <w:contextualSpacing/>
        <w:rPr>
          <w:b/>
          <w:sz w:val="22"/>
          <w:szCs w:val="22"/>
        </w:rPr>
      </w:pPr>
    </w:p>
    <w:p w:rsidR="00067EAF" w:rsidRPr="00A05634" w:rsidRDefault="00067EAF" w:rsidP="00BA1439">
      <w:pPr>
        <w:ind w:left="1350"/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DEPARTMENT OF HEALTH SERVICES</w:t>
      </w:r>
    </w:p>
    <w:p w:rsidR="00067EAF" w:rsidRDefault="00067EAF" w:rsidP="00067EAF">
      <w:pPr>
        <w:ind w:left="1350"/>
        <w:contextualSpacing/>
        <w:rPr>
          <w:sz w:val="22"/>
          <w:szCs w:val="22"/>
        </w:rPr>
      </w:pPr>
      <w:r w:rsidRPr="00A05634">
        <w:rPr>
          <w:sz w:val="22"/>
          <w:szCs w:val="22"/>
        </w:rPr>
        <w:t>Title 9, Chapter 25, Articles 13 and 14</w:t>
      </w:r>
    </w:p>
    <w:p w:rsidR="00BA1439" w:rsidRDefault="00BA1439" w:rsidP="00067EAF">
      <w:pPr>
        <w:ind w:left="1350"/>
        <w:contextualSpacing/>
        <w:rPr>
          <w:sz w:val="22"/>
          <w:szCs w:val="22"/>
        </w:rPr>
      </w:pPr>
    </w:p>
    <w:p w:rsidR="00BA1439" w:rsidRPr="00D401F5" w:rsidRDefault="00BA1439" w:rsidP="00BA1439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  <w:bookmarkStart w:id="0" w:name="_GoBack"/>
      <w:bookmarkEnd w:id="0"/>
    </w:p>
    <w:p w:rsidR="006C11BE" w:rsidRDefault="006C11BE" w:rsidP="006C11BE">
      <w:pPr>
        <w:ind w:left="2790" w:firstLine="90"/>
        <w:contextualSpacing/>
        <w:rPr>
          <w:sz w:val="22"/>
          <w:szCs w:val="22"/>
        </w:rPr>
      </w:pPr>
    </w:p>
    <w:p w:rsidR="00C141FA" w:rsidRDefault="00C141FA" w:rsidP="00C141FA">
      <w:pPr>
        <w:tabs>
          <w:tab w:val="left" w:pos="540"/>
        </w:tabs>
        <w:contextualSpacing/>
        <w:rPr>
          <w:b/>
          <w:sz w:val="22"/>
          <w:szCs w:val="22"/>
        </w:rPr>
      </w:pPr>
      <w:r w:rsidRPr="00A05634">
        <w:rPr>
          <w:b/>
          <w:sz w:val="22"/>
          <w:szCs w:val="22"/>
        </w:rPr>
        <w:t>CONSIDERATION AND DISCUSSION OF MATTERS RELATED TO THE FIVE-YEAR-REVIEW REPORT OF THE CITIZENS CLEAN ELECTIONS COMMISSION</w:t>
      </w:r>
    </w:p>
    <w:p w:rsidR="00C141FA" w:rsidRDefault="00C141FA" w:rsidP="00C141F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C141FA" w:rsidRDefault="00C141FA" w:rsidP="00C141FA">
      <w:pPr>
        <w:tabs>
          <w:tab w:val="left" w:pos="540"/>
        </w:tabs>
        <w:contextualSpacing/>
        <w:rPr>
          <w:b/>
          <w:sz w:val="22"/>
          <w:szCs w:val="22"/>
        </w:rPr>
      </w:pPr>
      <w:r w:rsidRPr="00B02FBF">
        <w:rPr>
          <w:sz w:val="22"/>
          <w:szCs w:val="22"/>
          <w:u w:val="single"/>
        </w:rPr>
        <w:t>COUNCIL ACTION</w:t>
      </w:r>
      <w:r w:rsidRPr="00C141FA">
        <w:rPr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B02FBF">
        <w:rPr>
          <w:b/>
          <w:sz w:val="22"/>
          <w:szCs w:val="22"/>
        </w:rPr>
        <w:t xml:space="preserve">REPORT </w:t>
      </w:r>
      <w:r>
        <w:rPr>
          <w:b/>
          <w:sz w:val="22"/>
          <w:szCs w:val="22"/>
        </w:rPr>
        <w:t xml:space="preserve">RETURNED </w:t>
      </w:r>
    </w:p>
    <w:p w:rsidR="00C141FA" w:rsidRDefault="00C141FA" w:rsidP="00C141F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C141FA" w:rsidRPr="00A05634" w:rsidRDefault="00C141FA" w:rsidP="00C141FA">
      <w:pPr>
        <w:tabs>
          <w:tab w:val="left" w:pos="540"/>
        </w:tabs>
        <w:contextualSpacing/>
        <w:rPr>
          <w:b/>
          <w:sz w:val="22"/>
          <w:szCs w:val="22"/>
        </w:rPr>
      </w:pPr>
    </w:p>
    <w:sectPr w:rsidR="00C141FA" w:rsidRPr="00A0563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02FBF">
      <w:rPr>
        <w:noProof/>
      </w:rPr>
      <w:t>3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02FBF" w:rsidRPr="00B02FBF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4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6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2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4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5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6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8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9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2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5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18"/>
  </w:num>
  <w:num w:numId="5">
    <w:abstractNumId w:val="37"/>
  </w:num>
  <w:num w:numId="6">
    <w:abstractNumId w:val="29"/>
  </w:num>
  <w:num w:numId="7">
    <w:abstractNumId w:val="32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6"/>
  </w:num>
  <w:num w:numId="12">
    <w:abstractNumId w:val="38"/>
  </w:num>
  <w:num w:numId="13">
    <w:abstractNumId w:val="3"/>
  </w:num>
  <w:num w:numId="14">
    <w:abstractNumId w:val="12"/>
  </w:num>
  <w:num w:numId="15">
    <w:abstractNumId w:val="35"/>
  </w:num>
  <w:num w:numId="16">
    <w:abstractNumId w:val="42"/>
  </w:num>
  <w:num w:numId="17">
    <w:abstractNumId w:val="41"/>
  </w:num>
  <w:num w:numId="18">
    <w:abstractNumId w:val="2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7"/>
  </w:num>
  <w:num w:numId="25">
    <w:abstractNumId w:val="23"/>
  </w:num>
  <w:num w:numId="26">
    <w:abstractNumId w:val="1"/>
  </w:num>
  <w:num w:numId="27">
    <w:abstractNumId w:val="45"/>
  </w:num>
  <w:num w:numId="28">
    <w:abstractNumId w:val="24"/>
  </w:num>
  <w:num w:numId="29">
    <w:abstractNumId w:val="4"/>
  </w:num>
  <w:num w:numId="30">
    <w:abstractNumId w:val="31"/>
  </w:num>
  <w:num w:numId="31">
    <w:abstractNumId w:val="6"/>
  </w:num>
  <w:num w:numId="32">
    <w:abstractNumId w:val="43"/>
  </w:num>
  <w:num w:numId="33">
    <w:abstractNumId w:val="33"/>
  </w:num>
  <w:num w:numId="34">
    <w:abstractNumId w:val="34"/>
  </w:num>
  <w:num w:numId="35">
    <w:abstractNumId w:val="39"/>
  </w:num>
  <w:num w:numId="36">
    <w:abstractNumId w:val="40"/>
  </w:num>
  <w:num w:numId="37">
    <w:abstractNumId w:val="9"/>
  </w:num>
  <w:num w:numId="38">
    <w:abstractNumId w:val="26"/>
  </w:num>
  <w:num w:numId="39">
    <w:abstractNumId w:val="21"/>
  </w:num>
  <w:num w:numId="40">
    <w:abstractNumId w:val="11"/>
  </w:num>
  <w:num w:numId="41">
    <w:abstractNumId w:val="46"/>
  </w:num>
  <w:num w:numId="42">
    <w:abstractNumId w:val="10"/>
  </w:num>
  <w:num w:numId="43">
    <w:abstractNumId w:val="20"/>
  </w:num>
  <w:num w:numId="44">
    <w:abstractNumId w:val="0"/>
  </w:num>
  <w:num w:numId="45">
    <w:abstractNumId w:val="30"/>
  </w:num>
  <w:num w:numId="46">
    <w:abstractNumId w:val="28"/>
  </w:num>
  <w:num w:numId="47">
    <w:abstractNumId w:val="19"/>
  </w:num>
  <w:num w:numId="48">
    <w:abstractNumId w:val="22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EDF22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CA7D-09FF-4AD6-8903-B32B7157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2</cp:revision>
  <cp:lastPrinted>2015-08-04T23:40:00Z</cp:lastPrinted>
  <dcterms:created xsi:type="dcterms:W3CDTF">2017-06-07T21:14:00Z</dcterms:created>
  <dcterms:modified xsi:type="dcterms:W3CDTF">2017-06-07T21:14:00Z</dcterms:modified>
</cp:coreProperties>
</file>