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C6133D" w:rsidRDefault="00BD7BDB" w:rsidP="00C6133D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C6133D">
        <w:rPr>
          <w:b/>
          <w:sz w:val="22"/>
          <w:szCs w:val="22"/>
        </w:rPr>
        <w:t>GOVERNOR'S REGULATORY REVIEW COUNCIL</w:t>
      </w:r>
    </w:p>
    <w:p w:rsidR="00401783" w:rsidRDefault="000365AA" w:rsidP="00C6133D">
      <w:pPr>
        <w:pStyle w:val="Subtitle"/>
        <w:tabs>
          <w:tab w:val="left" w:pos="2434"/>
        </w:tabs>
        <w:contextualSpacing/>
        <w:rPr>
          <w:rFonts w:ascii="Times New Roman" w:hAnsi="Times New Roman"/>
          <w:sz w:val="22"/>
          <w:szCs w:val="22"/>
        </w:rPr>
      </w:pPr>
      <w:r w:rsidRPr="00C6133D">
        <w:rPr>
          <w:rFonts w:ascii="Times New Roman" w:hAnsi="Times New Roman"/>
          <w:color w:val="auto"/>
          <w:sz w:val="22"/>
          <w:szCs w:val="22"/>
        </w:rPr>
        <w:t>NOTICE OF ACTION TAKEN AT THE</w:t>
      </w:r>
      <w:r w:rsidR="00C6133D" w:rsidRPr="00C6133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E4715">
        <w:rPr>
          <w:rFonts w:ascii="Times New Roman" w:hAnsi="Times New Roman"/>
          <w:sz w:val="22"/>
          <w:szCs w:val="22"/>
        </w:rPr>
        <w:t>MAY 1</w:t>
      </w:r>
      <w:r w:rsidR="00C6133D" w:rsidRPr="00C6133D">
        <w:rPr>
          <w:rFonts w:ascii="Times New Roman" w:hAnsi="Times New Roman"/>
          <w:sz w:val="22"/>
          <w:szCs w:val="22"/>
        </w:rPr>
        <w:t xml:space="preserve">, 2018 </w:t>
      </w:r>
      <w:r w:rsidR="00AD4BCD" w:rsidRPr="00C6133D">
        <w:rPr>
          <w:rFonts w:ascii="Times New Roman" w:hAnsi="Times New Roman"/>
          <w:sz w:val="22"/>
          <w:szCs w:val="22"/>
        </w:rPr>
        <w:t>MEETING</w:t>
      </w:r>
    </w:p>
    <w:p w:rsidR="00AE4715" w:rsidRPr="00C6133D" w:rsidRDefault="00AE4715" w:rsidP="00B15576">
      <w:pPr>
        <w:pStyle w:val="Subtitle"/>
        <w:tabs>
          <w:tab w:val="left" w:pos="2434"/>
        </w:tabs>
        <w:contextualSpacing/>
        <w:jc w:val="left"/>
        <w:rPr>
          <w:rFonts w:ascii="Times New Roman" w:hAnsi="Times New Roman"/>
          <w:color w:val="auto"/>
          <w:sz w:val="22"/>
          <w:szCs w:val="22"/>
        </w:rPr>
      </w:pPr>
    </w:p>
    <w:p w:rsidR="00AB4F1B" w:rsidRPr="00C6133D" w:rsidRDefault="00AB4F1B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t>Rules</w:t>
      </w:r>
      <w:r w:rsidR="00D86234" w:rsidRPr="00C6133D">
        <w:rPr>
          <w:sz w:val="22"/>
          <w:szCs w:val="22"/>
        </w:rPr>
        <w:t>:</w:t>
      </w:r>
    </w:p>
    <w:p w:rsidR="00AE4715" w:rsidRPr="00881281" w:rsidRDefault="00AE4715" w:rsidP="00AE471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080"/>
        <w:contextualSpacing/>
        <w:rPr>
          <w:sz w:val="21"/>
          <w:szCs w:val="21"/>
        </w:rPr>
      </w:pPr>
      <w:r w:rsidRPr="00881281">
        <w:rPr>
          <w:b/>
          <w:sz w:val="21"/>
          <w:szCs w:val="21"/>
        </w:rPr>
        <w:t>DEPARTMENT OF TRANSPORTATION (R-18-0501)</w:t>
      </w:r>
    </w:p>
    <w:p w:rsidR="00AE4715" w:rsidRPr="00881281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080" w:hanging="1350"/>
        <w:contextualSpacing/>
        <w:rPr>
          <w:sz w:val="21"/>
          <w:szCs w:val="21"/>
        </w:rPr>
      </w:pPr>
      <w:r w:rsidRPr="00881281">
        <w:rPr>
          <w:b/>
          <w:sz w:val="21"/>
          <w:szCs w:val="21"/>
        </w:rPr>
        <w:t xml:space="preserve">               </w:t>
      </w:r>
      <w:r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>Title 17, Chapter 4, Article 5, Safety; Article 7, Hazardous Materials Endorsement</w:t>
      </w:r>
    </w:p>
    <w:p w:rsidR="00AE4715" w:rsidRPr="00881281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080" w:hanging="1440"/>
        <w:contextualSpacing/>
        <w:rPr>
          <w:sz w:val="21"/>
          <w:szCs w:val="21"/>
        </w:rPr>
      </w:pPr>
    </w:p>
    <w:p w:rsidR="00AE4715" w:rsidRPr="00881281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080" w:hanging="900"/>
        <w:contextualSpacing/>
        <w:rPr>
          <w:sz w:val="21"/>
          <w:szCs w:val="21"/>
        </w:rPr>
      </w:pP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</w:r>
      <w:r w:rsidRPr="00881281">
        <w:rPr>
          <w:b/>
          <w:sz w:val="21"/>
          <w:szCs w:val="21"/>
        </w:rPr>
        <w:t>Amend:</w:t>
      </w:r>
      <w:r w:rsidRPr="00881281">
        <w:rPr>
          <w:sz w:val="21"/>
          <w:szCs w:val="21"/>
        </w:rPr>
        <w:t xml:space="preserve"> </w:t>
      </w: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  <w:t>R17-4-501; R17-4-508; R17-4-701; R17-4-702; R17-4-705; R17-4-706;</w:t>
      </w:r>
    </w:p>
    <w:p w:rsidR="00AE4715" w:rsidRPr="00881281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080" w:hanging="900"/>
        <w:contextualSpacing/>
        <w:rPr>
          <w:sz w:val="21"/>
          <w:szCs w:val="21"/>
        </w:rPr>
      </w:pP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  <w:t>R17-4-707; R17-4-709; R17-4-710; R17-4-712</w:t>
      </w:r>
    </w:p>
    <w:p w:rsidR="00AE4715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080" w:hanging="900"/>
        <w:contextualSpacing/>
        <w:rPr>
          <w:sz w:val="21"/>
          <w:szCs w:val="21"/>
        </w:rPr>
      </w:pPr>
      <w:r w:rsidRPr="00881281">
        <w:rPr>
          <w:sz w:val="21"/>
          <w:szCs w:val="21"/>
        </w:rPr>
        <w:tab/>
      </w:r>
      <w:r w:rsidRPr="00881281">
        <w:rPr>
          <w:sz w:val="21"/>
          <w:szCs w:val="21"/>
        </w:rPr>
        <w:tab/>
      </w:r>
      <w:r w:rsidRPr="00881281">
        <w:rPr>
          <w:b/>
          <w:sz w:val="21"/>
          <w:szCs w:val="21"/>
        </w:rPr>
        <w:t>Repeal:</w:t>
      </w:r>
      <w:r w:rsidRPr="00881281">
        <w:rPr>
          <w:b/>
          <w:sz w:val="21"/>
          <w:szCs w:val="21"/>
        </w:rPr>
        <w:tab/>
      </w:r>
      <w:r w:rsidRPr="00881281"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>R17-4-507</w:t>
      </w:r>
    </w:p>
    <w:p w:rsidR="00AE4715" w:rsidRPr="00881281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080" w:hanging="900"/>
        <w:contextualSpacing/>
        <w:rPr>
          <w:sz w:val="21"/>
          <w:szCs w:val="21"/>
        </w:rPr>
      </w:pPr>
    </w:p>
    <w:p w:rsidR="00AE4715" w:rsidRDefault="00AE4715" w:rsidP="00AE4715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881281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AE4715" w:rsidRDefault="00AE4715" w:rsidP="00AE471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080"/>
        <w:contextualSpacing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DEPARTMENT OF TRANSPORTATION (R-18-0502)</w:t>
      </w:r>
    </w:p>
    <w:p w:rsidR="00AE4715" w:rsidRDefault="00AE4715" w:rsidP="00AE471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 w:rsidRPr="00F475E9">
        <w:rPr>
          <w:sz w:val="21"/>
          <w:szCs w:val="21"/>
        </w:rPr>
        <w:t>Title 17, Chapter 5, Article 2, Motor Carriers</w:t>
      </w:r>
    </w:p>
    <w:p w:rsidR="00AE4715" w:rsidRDefault="00AE4715" w:rsidP="00AE471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080"/>
        <w:rPr>
          <w:sz w:val="21"/>
          <w:szCs w:val="21"/>
        </w:rPr>
      </w:pPr>
    </w:p>
    <w:p w:rsidR="00AE4715" w:rsidRPr="00F475E9" w:rsidRDefault="00AE4715" w:rsidP="00AE471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2880" w:hanging="1800"/>
        <w:rPr>
          <w:b/>
          <w:sz w:val="21"/>
          <w:szCs w:val="21"/>
        </w:rPr>
      </w:pPr>
      <w:r w:rsidRPr="00F475E9">
        <w:rPr>
          <w:b/>
          <w:sz w:val="21"/>
          <w:szCs w:val="21"/>
        </w:rPr>
        <w:t>Amend:</w:t>
      </w:r>
      <w:r>
        <w:rPr>
          <w:sz w:val="21"/>
          <w:szCs w:val="21"/>
        </w:rPr>
        <w:tab/>
      </w:r>
      <w:r w:rsidRPr="00F475E9">
        <w:rPr>
          <w:sz w:val="21"/>
          <w:szCs w:val="21"/>
        </w:rPr>
        <w:t>R17-5-202; R17-5-203; R17-5-205; R17-5-206; R17-5-208; R17-5-209; R17-5-212</w:t>
      </w:r>
    </w:p>
    <w:p w:rsidR="00AE4715" w:rsidRPr="00881281" w:rsidRDefault="00AE4715" w:rsidP="00AE4715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2874" w:hanging="2010"/>
        <w:rPr>
          <w:sz w:val="21"/>
          <w:szCs w:val="21"/>
        </w:rPr>
      </w:pPr>
    </w:p>
    <w:p w:rsidR="00AE4715" w:rsidRDefault="00AE4715" w:rsidP="00AE4715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F475E9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1"/>
          <w:szCs w:val="21"/>
        </w:rPr>
      </w:pPr>
    </w:p>
    <w:p w:rsidR="00AE4715" w:rsidRPr="00881281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1080"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CONSTABLE ETHICS, STANDARDS AND TRAINING BOARD (R-18-0503)</w:t>
      </w: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>Title 13, Chapter 14, Constable Ethics, Standards and Training Board</w:t>
      </w: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1080" w:hanging="360"/>
        <w:rPr>
          <w:sz w:val="21"/>
          <w:szCs w:val="21"/>
        </w:rPr>
      </w:pP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1281">
        <w:rPr>
          <w:b/>
          <w:sz w:val="21"/>
          <w:szCs w:val="21"/>
        </w:rPr>
        <w:t>New Article:</w:t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>Article 1; Article 2; Article 3</w:t>
      </w:r>
    </w:p>
    <w:p w:rsidR="00AE4715" w:rsidRPr="00F475E9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1080" w:hanging="36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81281">
        <w:rPr>
          <w:b/>
          <w:sz w:val="21"/>
          <w:szCs w:val="21"/>
        </w:rPr>
        <w:t>New Section:</w:t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 xml:space="preserve">R13-14-101; R13-14-102; R13-14-103; R13-14-201; R13-14-202; </w:t>
      </w:r>
    </w:p>
    <w:p w:rsidR="00AE4715" w:rsidRDefault="00AE4715" w:rsidP="00AE4715">
      <w:pPr>
        <w:tabs>
          <w:tab w:val="left" w:pos="-1440"/>
          <w:tab w:val="left" w:pos="-72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  <w:sz w:val="21"/>
          <w:szCs w:val="21"/>
        </w:rPr>
      </w:pPr>
      <w:r w:rsidRPr="00881281">
        <w:rPr>
          <w:rFonts w:eastAsia="Calibri"/>
          <w:sz w:val="21"/>
          <w:szCs w:val="21"/>
        </w:rPr>
        <w:tab/>
      </w:r>
      <w:r w:rsidRPr="00881281">
        <w:rPr>
          <w:rFonts w:eastAsia="Calibri"/>
          <w:sz w:val="21"/>
          <w:szCs w:val="21"/>
        </w:rPr>
        <w:tab/>
      </w:r>
      <w:r w:rsidRPr="00881281">
        <w:rPr>
          <w:rFonts w:eastAsia="Calibri"/>
          <w:sz w:val="21"/>
          <w:szCs w:val="21"/>
        </w:rPr>
        <w:tab/>
      </w:r>
      <w:r w:rsidRPr="00881281">
        <w:rPr>
          <w:rFonts w:eastAsia="Calibri"/>
          <w:sz w:val="21"/>
          <w:szCs w:val="21"/>
        </w:rPr>
        <w:tab/>
        <w:t>R13-14-203; R13-14-204; R13-14-205; R13-14-301; R13-14-302</w:t>
      </w:r>
    </w:p>
    <w:p w:rsidR="00AE4715" w:rsidRPr="00881281" w:rsidRDefault="00AE4715" w:rsidP="00AE4715">
      <w:pPr>
        <w:tabs>
          <w:tab w:val="left" w:pos="-1440"/>
          <w:tab w:val="left" w:pos="-72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  <w:sz w:val="21"/>
          <w:szCs w:val="21"/>
        </w:rPr>
      </w:pPr>
    </w:p>
    <w:p w:rsidR="00AE4715" w:rsidRDefault="00AE4715" w:rsidP="00AE4715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881281" w:rsidRDefault="00AE4715" w:rsidP="00AE4715">
      <w:pPr>
        <w:rPr>
          <w:sz w:val="21"/>
          <w:szCs w:val="21"/>
        </w:rPr>
      </w:pPr>
    </w:p>
    <w:p w:rsidR="00AE4715" w:rsidRPr="00881281" w:rsidRDefault="00AE4715" w:rsidP="00AE4715">
      <w:pPr>
        <w:pStyle w:val="WPDefaults"/>
        <w:tabs>
          <w:tab w:val="clear" w:pos="720"/>
          <w:tab w:val="clear" w:pos="11520"/>
        </w:tabs>
        <w:ind w:left="1080"/>
        <w:rPr>
          <w:sz w:val="21"/>
          <w:szCs w:val="21"/>
        </w:rPr>
      </w:pPr>
      <w:r w:rsidRPr="00881281">
        <w:rPr>
          <w:b/>
          <w:sz w:val="21"/>
          <w:szCs w:val="21"/>
        </w:rPr>
        <w:t>DEPARTMENT OF HOUSING (R-18-0504)</w:t>
      </w:r>
      <w:r w:rsidRPr="00881281">
        <w:rPr>
          <w:b/>
          <w:sz w:val="21"/>
          <w:szCs w:val="21"/>
        </w:rPr>
        <w:br/>
      </w:r>
      <w:r w:rsidRPr="00881281">
        <w:rPr>
          <w:sz w:val="21"/>
          <w:szCs w:val="21"/>
        </w:rPr>
        <w:t>Title 4, Chapter 34, Board of Manufactured Housing</w:t>
      </w:r>
    </w:p>
    <w:p w:rsidR="00AE4715" w:rsidRPr="00881281" w:rsidRDefault="00AE4715" w:rsidP="00AE4715">
      <w:pPr>
        <w:pStyle w:val="WPDefaults"/>
        <w:tabs>
          <w:tab w:val="clear" w:pos="11520"/>
        </w:tabs>
        <w:rPr>
          <w:b/>
          <w:sz w:val="21"/>
          <w:szCs w:val="21"/>
        </w:rPr>
      </w:pP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1080"/>
        </w:tabs>
        <w:ind w:left="2880" w:hanging="2880"/>
        <w:rPr>
          <w:sz w:val="21"/>
          <w:szCs w:val="21"/>
        </w:rPr>
      </w:pPr>
      <w:r w:rsidRPr="00881281">
        <w:rPr>
          <w:b/>
          <w:sz w:val="21"/>
          <w:szCs w:val="21"/>
        </w:rPr>
        <w:tab/>
        <w:t>Amend:</w:t>
      </w:r>
      <w:r w:rsidRPr="00881281">
        <w:rPr>
          <w:b/>
          <w:sz w:val="21"/>
          <w:szCs w:val="21"/>
        </w:rPr>
        <w:tab/>
      </w:r>
      <w:r w:rsidRPr="00881281"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 xml:space="preserve">R4-34-101; R4-34-102; R4-34-103; R4-34-201; R4-34-202; R4-34-203; </w:t>
      </w: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2880" w:hanging="2880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 xml:space="preserve">R4-34-204; R4-34-301; R4-34-302; R4-34-303; R4-34-401; R4-34-402; </w:t>
      </w: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2880" w:hanging="28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 xml:space="preserve">R4-34-501; R4-34-502; R4-34-504; R4-34-505; R4-34-603; R4-34-605; </w:t>
      </w: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2880" w:hanging="28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 xml:space="preserve">R4-34-606; R4-34-607; R4-34-701; R4-34-702; R4-34-703; R4-34-704; </w:t>
      </w:r>
    </w:p>
    <w:p w:rsidR="00AE4715" w:rsidRDefault="00AE4715" w:rsidP="00AE4715">
      <w:pPr>
        <w:pStyle w:val="WPDefaults"/>
        <w:tabs>
          <w:tab w:val="clear" w:pos="720"/>
          <w:tab w:val="clear" w:pos="11520"/>
          <w:tab w:val="left" w:pos="900"/>
        </w:tabs>
        <w:ind w:left="2880" w:hanging="28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>R4-34-705; R4-34-706; R4-34-801; R4-34-802; R4-34-805; R4-34-1001</w:t>
      </w:r>
    </w:p>
    <w:p w:rsidR="00AE4715" w:rsidRDefault="00AE4715" w:rsidP="00AE4715">
      <w:pPr>
        <w:pStyle w:val="WPDefaults"/>
        <w:tabs>
          <w:tab w:val="clear" w:pos="720"/>
          <w:tab w:val="clear" w:pos="1440"/>
          <w:tab w:val="clear" w:pos="11520"/>
          <w:tab w:val="left" w:pos="900"/>
          <w:tab w:val="left" w:pos="1080"/>
        </w:tabs>
        <w:ind w:left="2880" w:hanging="28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1281">
        <w:rPr>
          <w:b/>
          <w:sz w:val="21"/>
          <w:szCs w:val="21"/>
        </w:rPr>
        <w:t>New Section:</w:t>
      </w:r>
      <w:r>
        <w:rPr>
          <w:sz w:val="21"/>
          <w:szCs w:val="21"/>
        </w:rPr>
        <w:tab/>
      </w:r>
      <w:r w:rsidRPr="00881281">
        <w:rPr>
          <w:sz w:val="21"/>
          <w:szCs w:val="21"/>
        </w:rPr>
        <w:t>R4-34-707</w:t>
      </w:r>
    </w:p>
    <w:p w:rsidR="00AE4715" w:rsidRDefault="00AE4715" w:rsidP="00AE4715">
      <w:pPr>
        <w:pStyle w:val="WPDefaults"/>
        <w:tabs>
          <w:tab w:val="clear" w:pos="720"/>
          <w:tab w:val="clear" w:pos="1440"/>
          <w:tab w:val="clear" w:pos="11520"/>
          <w:tab w:val="left" w:pos="900"/>
          <w:tab w:val="left" w:pos="1080"/>
        </w:tabs>
        <w:ind w:left="2880" w:hanging="2880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81281">
        <w:rPr>
          <w:b/>
          <w:sz w:val="21"/>
          <w:szCs w:val="21"/>
        </w:rPr>
        <w:t>Repeal:</w:t>
      </w:r>
      <w:r w:rsidRPr="00881281">
        <w:rPr>
          <w:b/>
          <w:sz w:val="21"/>
          <w:szCs w:val="21"/>
        </w:rPr>
        <w:tab/>
      </w:r>
      <w:r w:rsidRPr="00881281"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 xml:space="preserve">R4-34-104; R4-34-503; R4-34-506; R4-34-601; R4-34-604; R4-34-803; </w:t>
      </w:r>
    </w:p>
    <w:p w:rsidR="00AE4715" w:rsidRDefault="00AE4715" w:rsidP="00AE4715">
      <w:pPr>
        <w:pStyle w:val="WPDefaults"/>
        <w:tabs>
          <w:tab w:val="clear" w:pos="1440"/>
          <w:tab w:val="clear" w:pos="11520"/>
          <w:tab w:val="left" w:pos="900"/>
        </w:tabs>
        <w:ind w:left="2880" w:hanging="2880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>R4-34-804</w:t>
      </w:r>
    </w:p>
    <w:p w:rsidR="00AE4715" w:rsidRPr="00881281" w:rsidRDefault="00AE4715" w:rsidP="00AE4715">
      <w:pPr>
        <w:pStyle w:val="WPDefaults"/>
        <w:tabs>
          <w:tab w:val="clear" w:pos="1440"/>
          <w:tab w:val="clear" w:pos="11520"/>
          <w:tab w:val="left" w:pos="900"/>
        </w:tabs>
        <w:ind w:left="2880" w:hanging="2880"/>
        <w:rPr>
          <w:sz w:val="21"/>
          <w:szCs w:val="21"/>
        </w:rPr>
      </w:pPr>
    </w:p>
    <w:p w:rsidR="00AE4715" w:rsidRDefault="00AE4715" w:rsidP="00AE4715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B15576" w:rsidRDefault="00B15576" w:rsidP="00B15576">
      <w:pPr>
        <w:ind w:left="2160" w:hanging="2160"/>
        <w:contextualSpacing/>
        <w:rPr>
          <w:sz w:val="22"/>
          <w:szCs w:val="22"/>
          <w:u w:val="single"/>
        </w:rPr>
      </w:pPr>
    </w:p>
    <w:p w:rsidR="00B15576" w:rsidRDefault="00B15576" w:rsidP="00B15576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REVIEW REPORT ON R4-34-204, R4-34-501, AND R4-34-502 REQUIRED BY NOVEMBER 15, 2018 </w:t>
      </w:r>
    </w:p>
    <w:p w:rsidR="00AE4715" w:rsidRPr="00881281" w:rsidRDefault="00AE4715" w:rsidP="00AE4715">
      <w:pPr>
        <w:pStyle w:val="ListParagraph"/>
        <w:ind w:left="864"/>
        <w:rPr>
          <w:sz w:val="21"/>
          <w:szCs w:val="21"/>
        </w:rPr>
      </w:pPr>
    </w:p>
    <w:p w:rsidR="00AE4715" w:rsidRPr="00881281" w:rsidRDefault="00AE4715" w:rsidP="00AE4715">
      <w:pPr>
        <w:pStyle w:val="WPDefaults"/>
        <w:tabs>
          <w:tab w:val="clear" w:pos="720"/>
          <w:tab w:val="clear" w:pos="11520"/>
        </w:tabs>
        <w:ind w:left="1080"/>
        <w:rPr>
          <w:sz w:val="21"/>
          <w:szCs w:val="21"/>
        </w:rPr>
      </w:pPr>
      <w:r w:rsidRPr="00881281">
        <w:rPr>
          <w:b/>
          <w:sz w:val="21"/>
          <w:szCs w:val="21"/>
        </w:rPr>
        <w:t>AHCCCS (R-18-0505)</w:t>
      </w:r>
      <w:r w:rsidRPr="00881281">
        <w:rPr>
          <w:b/>
          <w:sz w:val="21"/>
          <w:szCs w:val="21"/>
        </w:rPr>
        <w:br/>
      </w:r>
      <w:r w:rsidRPr="00881281">
        <w:rPr>
          <w:sz w:val="21"/>
          <w:szCs w:val="21"/>
        </w:rPr>
        <w:t>Title 9, Chapter 22, Article 7, Standard for Payments</w:t>
      </w:r>
    </w:p>
    <w:p w:rsidR="00AE4715" w:rsidRPr="00881281" w:rsidRDefault="00AE4715" w:rsidP="00AE4715">
      <w:pPr>
        <w:pStyle w:val="WPDefaults"/>
        <w:tabs>
          <w:tab w:val="clear" w:pos="11520"/>
        </w:tabs>
        <w:ind w:left="1080"/>
        <w:contextualSpacing/>
        <w:rPr>
          <w:sz w:val="21"/>
          <w:szCs w:val="21"/>
        </w:rPr>
      </w:pPr>
    </w:p>
    <w:p w:rsidR="00AE4715" w:rsidRPr="00881281" w:rsidRDefault="00AE4715" w:rsidP="00AE4715">
      <w:pPr>
        <w:pStyle w:val="ListParagraph"/>
        <w:ind w:left="1080"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Amend:</w:t>
      </w:r>
      <w:r w:rsidRPr="00881281">
        <w:rPr>
          <w:b/>
          <w:sz w:val="21"/>
          <w:szCs w:val="21"/>
        </w:rPr>
        <w:tab/>
      </w:r>
      <w:r w:rsidRPr="00881281">
        <w:rPr>
          <w:b/>
          <w:sz w:val="21"/>
          <w:szCs w:val="21"/>
        </w:rPr>
        <w:tab/>
      </w:r>
      <w:r w:rsidRPr="00881281">
        <w:rPr>
          <w:sz w:val="21"/>
          <w:szCs w:val="21"/>
        </w:rPr>
        <w:t>R9-22-718</w:t>
      </w: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b/>
          <w:sz w:val="21"/>
          <w:szCs w:val="21"/>
        </w:rPr>
      </w:pPr>
    </w:p>
    <w:p w:rsidR="00803CB8" w:rsidRDefault="00803CB8" w:rsidP="00803CB8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B15576" w:rsidRDefault="00B15576" w:rsidP="00C6133D">
      <w:pPr>
        <w:tabs>
          <w:tab w:val="left" w:pos="540"/>
        </w:tabs>
        <w:contextualSpacing/>
        <w:rPr>
          <w:i/>
          <w:sz w:val="22"/>
          <w:szCs w:val="22"/>
        </w:rPr>
      </w:pPr>
    </w:p>
    <w:p w:rsidR="005C7AB3" w:rsidRPr="00C6133D" w:rsidRDefault="005C7AB3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lastRenderedPageBreak/>
        <w:t>Five-Year Review Reports</w:t>
      </w:r>
      <w:r w:rsidR="00401783" w:rsidRPr="00C6133D">
        <w:rPr>
          <w:sz w:val="22"/>
          <w:szCs w:val="22"/>
        </w:rPr>
        <w:t>:</w:t>
      </w:r>
    </w:p>
    <w:p w:rsidR="005C7AB3" w:rsidRPr="00C6133D" w:rsidRDefault="005C7AB3" w:rsidP="00C6133D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contextualSpacing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DEPARTMENT OF HEALTH SERVICES (F-18-0501)</w:t>
      </w:r>
    </w:p>
    <w:p w:rsidR="00AE4715" w:rsidRDefault="00AE4715" w:rsidP="00AE4715">
      <w:pPr>
        <w:pStyle w:val="ListParagraph"/>
        <w:widowControl w:val="0"/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 w:rsidRPr="00881281">
        <w:rPr>
          <w:sz w:val="21"/>
          <w:szCs w:val="21"/>
        </w:rPr>
        <w:t>Title 9, Chapter 6, Article 12, Tuberculosis Control</w:t>
      </w: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ind w:left="1080"/>
        <w:rPr>
          <w:sz w:val="21"/>
          <w:szCs w:val="21"/>
        </w:rPr>
      </w:pPr>
    </w:p>
    <w:p w:rsidR="00AE4715" w:rsidRPr="00C6133D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881281" w:rsidRDefault="00AE4715" w:rsidP="00AE471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b/>
          <w:sz w:val="21"/>
          <w:szCs w:val="21"/>
        </w:rPr>
      </w:pP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contextualSpacing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DEPARTMENT OF HEALTH SERVICES (F-18-0502)</w:t>
      </w:r>
    </w:p>
    <w:p w:rsidR="00AE4715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 w:rsidRPr="00881281">
        <w:rPr>
          <w:sz w:val="21"/>
          <w:szCs w:val="21"/>
        </w:rPr>
        <w:t>Title 9, Chapter 10, Article 9, Outpatient Surgical Centers</w:t>
      </w: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sz w:val="21"/>
          <w:szCs w:val="21"/>
        </w:rPr>
      </w:pPr>
    </w:p>
    <w:p w:rsidR="00AE4715" w:rsidRPr="00C6133D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881281" w:rsidRDefault="00AE4715" w:rsidP="00AE471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b/>
          <w:sz w:val="21"/>
          <w:szCs w:val="21"/>
        </w:rPr>
      </w:pP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contextualSpacing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DEPARTMENT OF HEALTH SERVICES (F-18-0503)</w:t>
      </w: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 w:rsidRPr="00881281">
        <w:rPr>
          <w:sz w:val="21"/>
          <w:szCs w:val="21"/>
        </w:rPr>
        <w:t>Title 9, Chapter 10, Article 17, Unclassified Health Care Institutions</w:t>
      </w:r>
    </w:p>
    <w:p w:rsidR="00AE4715" w:rsidRDefault="00AE4715" w:rsidP="00AE471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b/>
          <w:sz w:val="21"/>
          <w:szCs w:val="21"/>
        </w:rPr>
      </w:pPr>
    </w:p>
    <w:p w:rsidR="00AE4715" w:rsidRPr="00C6133D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881281" w:rsidRDefault="00AE4715" w:rsidP="00AE471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b/>
          <w:sz w:val="21"/>
          <w:szCs w:val="21"/>
        </w:rPr>
      </w:pP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contextualSpacing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DEPARTMENT OF AGRICULTURE (F-18-0504)</w:t>
      </w: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sz w:val="21"/>
          <w:szCs w:val="21"/>
        </w:rPr>
      </w:pPr>
      <w:r w:rsidRPr="00881281">
        <w:rPr>
          <w:sz w:val="21"/>
          <w:szCs w:val="21"/>
        </w:rPr>
        <w:t>Title 3, Chapter 5, Article 1, Sampling and Laboratory Certification</w:t>
      </w:r>
    </w:p>
    <w:p w:rsidR="00AE4715" w:rsidRDefault="00AE4715" w:rsidP="00AE471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b/>
          <w:sz w:val="21"/>
          <w:szCs w:val="21"/>
        </w:rPr>
      </w:pPr>
    </w:p>
    <w:p w:rsidR="00AE4715" w:rsidRPr="00C6133D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E4715" w:rsidRPr="00881281" w:rsidRDefault="00AE4715" w:rsidP="00AE471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rPr>
          <w:b/>
          <w:sz w:val="21"/>
          <w:szCs w:val="21"/>
        </w:rPr>
      </w:pPr>
    </w:p>
    <w:p w:rsidR="00AE4715" w:rsidRPr="00881281" w:rsidRDefault="00AE4715" w:rsidP="00AE4715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left="1080"/>
        <w:contextualSpacing/>
        <w:rPr>
          <w:b/>
          <w:sz w:val="21"/>
          <w:szCs w:val="21"/>
        </w:rPr>
      </w:pPr>
      <w:r w:rsidRPr="00881281">
        <w:rPr>
          <w:b/>
          <w:sz w:val="21"/>
          <w:szCs w:val="21"/>
        </w:rPr>
        <w:t>GREATER ARIZONA DEVELOPMENT AUTHORITY (F-18-0505)</w:t>
      </w:r>
    </w:p>
    <w:p w:rsidR="00401783" w:rsidRDefault="00AE4715" w:rsidP="00AE4715">
      <w:pPr>
        <w:ind w:left="360" w:firstLine="720"/>
        <w:contextualSpacing/>
        <w:rPr>
          <w:sz w:val="21"/>
          <w:szCs w:val="21"/>
        </w:rPr>
      </w:pPr>
      <w:r w:rsidRPr="00881281">
        <w:rPr>
          <w:sz w:val="21"/>
          <w:szCs w:val="21"/>
        </w:rPr>
        <w:t>Title 20, Chapter 8, All Articles</w:t>
      </w:r>
    </w:p>
    <w:p w:rsidR="00AE4715" w:rsidRDefault="00AE4715" w:rsidP="00AE4715">
      <w:pPr>
        <w:contextualSpacing/>
        <w:rPr>
          <w:b/>
          <w:sz w:val="22"/>
          <w:szCs w:val="22"/>
        </w:rPr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401783" w:rsidRDefault="00401783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AE4715" w:rsidRPr="00F475E9" w:rsidRDefault="00AE4715" w:rsidP="00AE4715">
      <w:pPr>
        <w:pStyle w:val="ListParagraph"/>
        <w:tabs>
          <w:tab w:val="left" w:pos="540"/>
          <w:tab w:val="left" w:pos="630"/>
        </w:tabs>
        <w:ind w:left="360" w:firstLine="810"/>
        <w:rPr>
          <w:sz w:val="21"/>
          <w:szCs w:val="21"/>
        </w:rPr>
      </w:pPr>
      <w:r w:rsidRPr="00F475E9">
        <w:rPr>
          <w:b/>
          <w:sz w:val="21"/>
          <w:szCs w:val="21"/>
        </w:rPr>
        <w:t>LAND DEPARTMENT (F-18-0405)</w:t>
      </w:r>
    </w:p>
    <w:p w:rsidR="009E03BB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170" w:hanging="1260"/>
        <w:contextualSpacing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Title 12, Chapter 5, Article 5, Leases</w:t>
      </w:r>
    </w:p>
    <w:p w:rsidR="00AE4715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170" w:hanging="1260"/>
        <w:contextualSpacing/>
        <w:rPr>
          <w:sz w:val="21"/>
          <w:szCs w:val="21"/>
        </w:rPr>
      </w:pPr>
    </w:p>
    <w:p w:rsidR="00AE4715" w:rsidRDefault="00AE4715" w:rsidP="00AE4715">
      <w:pPr>
        <w:widowControl w:val="0"/>
        <w:tabs>
          <w:tab w:val="left" w:pos="360"/>
        </w:tabs>
        <w:autoSpaceDE w:val="0"/>
        <w:autoSpaceDN w:val="0"/>
        <w:adjustRightInd w:val="0"/>
        <w:ind w:left="1170" w:hanging="1260"/>
        <w:contextualSpacing/>
        <w:rPr>
          <w:sz w:val="22"/>
          <w:szCs w:val="22"/>
          <w:u w:val="single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>
        <w:rPr>
          <w:b/>
          <w:sz w:val="22"/>
          <w:szCs w:val="22"/>
        </w:rPr>
        <w:t>TABLED</w:t>
      </w:r>
    </w:p>
    <w:sectPr w:rsidR="00AE4715" w:rsidSect="00C6133D">
      <w:footerReference w:type="default" r:id="rId8"/>
      <w:headerReference w:type="first" r:id="rId9"/>
      <w:footerReference w:type="first" r:id="rId10"/>
      <w:pgSz w:w="12240" w:h="15840" w:code="1"/>
      <w:pgMar w:top="135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C5" w:rsidRDefault="008251C5">
      <w:r>
        <w:separator/>
      </w:r>
    </w:p>
  </w:endnote>
  <w:endnote w:type="continuationSeparator" w:id="0">
    <w:p w:rsidR="008251C5" w:rsidRDefault="0082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870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8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C5" w:rsidRDefault="008251C5">
      <w:r>
        <w:separator/>
      </w:r>
    </w:p>
  </w:footnote>
  <w:footnote w:type="continuationSeparator" w:id="0">
    <w:p w:rsidR="008251C5" w:rsidRDefault="0082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0D5"/>
    <w:multiLevelType w:val="hybridMultilevel"/>
    <w:tmpl w:val="F6747062"/>
    <w:lvl w:ilvl="0" w:tplc="1EDC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7A37822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3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5" w15:restartNumberingAfterBreak="0">
    <w:nsid w:val="46590C69"/>
    <w:multiLevelType w:val="multilevel"/>
    <w:tmpl w:val="2C38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52776064"/>
    <w:multiLevelType w:val="multilevel"/>
    <w:tmpl w:val="63122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7" w15:restartNumberingAfterBreak="0">
    <w:nsid w:val="60864471"/>
    <w:multiLevelType w:val="hybridMultilevel"/>
    <w:tmpl w:val="72DA7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77B41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573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80672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3AB5"/>
    <w:rsid w:val="0022465E"/>
    <w:rsid w:val="00226A5C"/>
    <w:rsid w:val="00235B71"/>
    <w:rsid w:val="00240407"/>
    <w:rsid w:val="00240D28"/>
    <w:rsid w:val="00241419"/>
    <w:rsid w:val="00243646"/>
    <w:rsid w:val="00243782"/>
    <w:rsid w:val="002442C6"/>
    <w:rsid w:val="002472AE"/>
    <w:rsid w:val="00247EC7"/>
    <w:rsid w:val="00251747"/>
    <w:rsid w:val="00260BE6"/>
    <w:rsid w:val="00263C10"/>
    <w:rsid w:val="0026757F"/>
    <w:rsid w:val="00270599"/>
    <w:rsid w:val="00270B6C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3DC0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34894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2C06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1783"/>
    <w:rsid w:val="00404098"/>
    <w:rsid w:val="0041524E"/>
    <w:rsid w:val="004207B9"/>
    <w:rsid w:val="0042089E"/>
    <w:rsid w:val="00421F06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B3"/>
    <w:rsid w:val="005C7AED"/>
    <w:rsid w:val="005D5A8B"/>
    <w:rsid w:val="005D7D50"/>
    <w:rsid w:val="005E09F9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E60E4"/>
    <w:rsid w:val="006E7894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2E0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3D8A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3CB8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1C5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5D49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C4EF4"/>
    <w:rsid w:val="009D1EA5"/>
    <w:rsid w:val="009D35A2"/>
    <w:rsid w:val="009D4FB9"/>
    <w:rsid w:val="009E03BB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15EF2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15A5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0CD9"/>
    <w:rsid w:val="00AC364A"/>
    <w:rsid w:val="00AC3A1C"/>
    <w:rsid w:val="00AD0887"/>
    <w:rsid w:val="00AD4BCD"/>
    <w:rsid w:val="00AD75B8"/>
    <w:rsid w:val="00AE1A22"/>
    <w:rsid w:val="00AE1FEA"/>
    <w:rsid w:val="00AE28A8"/>
    <w:rsid w:val="00AE4715"/>
    <w:rsid w:val="00AF5F5F"/>
    <w:rsid w:val="00AF7931"/>
    <w:rsid w:val="00B016BD"/>
    <w:rsid w:val="00B02FBF"/>
    <w:rsid w:val="00B0341D"/>
    <w:rsid w:val="00B10CEE"/>
    <w:rsid w:val="00B12104"/>
    <w:rsid w:val="00B134AD"/>
    <w:rsid w:val="00B136B2"/>
    <w:rsid w:val="00B15576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5C85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133D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A6D65"/>
    <w:rsid w:val="00CB23E3"/>
    <w:rsid w:val="00CB3403"/>
    <w:rsid w:val="00CB708C"/>
    <w:rsid w:val="00CC302E"/>
    <w:rsid w:val="00CC4296"/>
    <w:rsid w:val="00CC7065"/>
    <w:rsid w:val="00CD0C19"/>
    <w:rsid w:val="00CD5245"/>
    <w:rsid w:val="00CD5256"/>
    <w:rsid w:val="00CD66DF"/>
    <w:rsid w:val="00CE6265"/>
    <w:rsid w:val="00CF42C1"/>
    <w:rsid w:val="00D03AC2"/>
    <w:rsid w:val="00D05C23"/>
    <w:rsid w:val="00D06CA8"/>
    <w:rsid w:val="00D10A42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1A17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56583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587F"/>
    <w:rsid w:val="00F47F75"/>
    <w:rsid w:val="00F5341B"/>
    <w:rsid w:val="00F53680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C6AE-226A-4D1C-9894-2AE69287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Dolores Habre</cp:lastModifiedBy>
  <cp:revision>2</cp:revision>
  <cp:lastPrinted>2018-04-10T15:49:00Z</cp:lastPrinted>
  <dcterms:created xsi:type="dcterms:W3CDTF">2018-05-02T18:18:00Z</dcterms:created>
  <dcterms:modified xsi:type="dcterms:W3CDTF">2018-05-02T18:18:00Z</dcterms:modified>
</cp:coreProperties>
</file>