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C6133D" w:rsidRDefault="00BD7BDB" w:rsidP="00C6133D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C6133D">
        <w:rPr>
          <w:b/>
          <w:sz w:val="22"/>
          <w:szCs w:val="22"/>
        </w:rPr>
        <w:t>GOVERNOR'S REGULATORY REVIEW COUNCIL</w:t>
      </w:r>
    </w:p>
    <w:p w:rsidR="00401783" w:rsidRPr="00C6133D" w:rsidRDefault="000365AA" w:rsidP="00C6133D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C6133D">
        <w:rPr>
          <w:rFonts w:ascii="Times New Roman" w:hAnsi="Times New Roman"/>
          <w:color w:val="auto"/>
          <w:sz w:val="22"/>
          <w:szCs w:val="22"/>
        </w:rPr>
        <w:t>NOTICE OF ACTION TAKEN AT THE</w:t>
      </w:r>
      <w:r w:rsidR="00C6133D" w:rsidRPr="00C6133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9E03BB">
        <w:rPr>
          <w:rFonts w:ascii="Times New Roman" w:hAnsi="Times New Roman"/>
          <w:sz w:val="22"/>
          <w:szCs w:val="22"/>
        </w:rPr>
        <w:t>MARCH</w:t>
      </w:r>
      <w:r w:rsidR="00C6133D" w:rsidRPr="00C6133D">
        <w:rPr>
          <w:rFonts w:ascii="Times New Roman" w:hAnsi="Times New Roman"/>
          <w:sz w:val="22"/>
          <w:szCs w:val="22"/>
        </w:rPr>
        <w:t xml:space="preserve"> 6, 2018 </w:t>
      </w:r>
      <w:r w:rsidR="00AD4BCD" w:rsidRPr="00C6133D">
        <w:rPr>
          <w:rFonts w:ascii="Times New Roman" w:hAnsi="Times New Roman"/>
          <w:sz w:val="22"/>
          <w:szCs w:val="22"/>
        </w:rPr>
        <w:t>MEETING</w:t>
      </w:r>
    </w:p>
    <w:p w:rsidR="00AB4F1B" w:rsidRPr="00C6133D" w:rsidRDefault="00AB4F1B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t>Rules</w:t>
      </w:r>
      <w:r w:rsidR="00D86234" w:rsidRPr="00C6133D">
        <w:rPr>
          <w:sz w:val="22"/>
          <w:szCs w:val="22"/>
        </w:rPr>
        <w:t>:</w:t>
      </w:r>
    </w:p>
    <w:p w:rsidR="00AB4F1B" w:rsidRPr="00C6133D" w:rsidRDefault="00AB4F1B" w:rsidP="00C6133D">
      <w:pPr>
        <w:tabs>
          <w:tab w:val="left" w:pos="540"/>
        </w:tabs>
        <w:ind w:left="990"/>
        <w:contextualSpacing/>
        <w:rPr>
          <w:sz w:val="22"/>
          <w:szCs w:val="22"/>
        </w:rPr>
      </w:pPr>
    </w:p>
    <w:p w:rsidR="00803CB8" w:rsidRPr="00803CB8" w:rsidRDefault="00803CB8" w:rsidP="00803CB8">
      <w:pPr>
        <w:ind w:left="360" w:firstLine="720"/>
        <w:contextualSpacing/>
        <w:rPr>
          <w:b/>
        </w:rPr>
      </w:pPr>
      <w:r w:rsidRPr="00803CB8">
        <w:rPr>
          <w:b/>
        </w:rPr>
        <w:t>DEPARTMENT OF TRANSPORTATION (R-18-0301)</w:t>
      </w:r>
    </w:p>
    <w:p w:rsidR="00803CB8" w:rsidRPr="00337AB7" w:rsidRDefault="00803CB8" w:rsidP="00803CB8">
      <w:pPr>
        <w:pStyle w:val="ListParagraph"/>
        <w:ind w:left="1080"/>
      </w:pPr>
      <w:r w:rsidRPr="00337AB7">
        <w:t>Title 17, Chapter 1, Article 7, Advertising and Sponsorship Program</w:t>
      </w:r>
    </w:p>
    <w:p w:rsidR="00803CB8" w:rsidRPr="00337AB7" w:rsidRDefault="00803CB8" w:rsidP="00803CB8">
      <w:pPr>
        <w:pStyle w:val="ListParagraph"/>
        <w:ind w:left="1080"/>
      </w:pPr>
    </w:p>
    <w:p w:rsidR="00803CB8" w:rsidRPr="00337AB7" w:rsidRDefault="00803CB8" w:rsidP="00803CB8">
      <w:pPr>
        <w:pStyle w:val="ListParagraph"/>
        <w:ind w:left="1080"/>
      </w:pPr>
      <w:r w:rsidRPr="00337AB7">
        <w:rPr>
          <w:b/>
        </w:rPr>
        <w:t>New Article:</w:t>
      </w:r>
      <w:r w:rsidRPr="00337AB7">
        <w:tab/>
        <w:t>Article 7</w:t>
      </w:r>
    </w:p>
    <w:p w:rsidR="00803CB8" w:rsidRDefault="00803CB8" w:rsidP="00803CB8">
      <w:pPr>
        <w:pStyle w:val="ListParagraph"/>
        <w:ind w:left="2880" w:hanging="1800"/>
      </w:pPr>
      <w:r w:rsidRPr="00337AB7">
        <w:rPr>
          <w:b/>
        </w:rPr>
        <w:t>New Section:</w:t>
      </w:r>
      <w:r w:rsidRPr="00337AB7">
        <w:tab/>
        <w:t xml:space="preserve">R17-1-701; R17-1-702; R17-1-703; R17-1-704; R17-1-705; R17-1-706; R17-1-707; R17-1-708; R17-1-709; R17-1-710; R17-1-711; R17-1-712; R17-1-713; R17-1-714 </w:t>
      </w:r>
    </w:p>
    <w:p w:rsidR="00803CB8" w:rsidRPr="00337AB7" w:rsidRDefault="00803CB8" w:rsidP="00803CB8">
      <w:pPr>
        <w:pStyle w:val="ListParagraph"/>
        <w:ind w:left="2880" w:hanging="1800"/>
        <w:rPr>
          <w:b/>
        </w:rPr>
      </w:pPr>
    </w:p>
    <w:p w:rsidR="00803CB8" w:rsidRDefault="00803CB8" w:rsidP="00803CB8">
      <w:pPr>
        <w:ind w:left="2160" w:hanging="216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803CB8" w:rsidRPr="00337AB7" w:rsidRDefault="00803CB8" w:rsidP="00803CB8">
      <w:pPr>
        <w:ind w:left="2160" w:hanging="2160"/>
        <w:contextualSpacing/>
      </w:pP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b/>
        </w:rPr>
      </w:pPr>
      <w:r w:rsidRPr="00337AB7">
        <w:rPr>
          <w:rFonts w:eastAsia="Calibri"/>
          <w:b/>
        </w:rPr>
        <w:t>DEPARTMENT OF REVENUE (R-18-0303)</w:t>
      </w: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  <w:r w:rsidRPr="00337AB7">
        <w:rPr>
          <w:rFonts w:eastAsia="Calibri"/>
        </w:rPr>
        <w:t>Title 15, Chapter 5, Article 6, Prime Contracting Classification</w:t>
      </w: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b/>
        </w:rPr>
      </w:pPr>
      <w:r w:rsidRPr="00337AB7">
        <w:rPr>
          <w:rFonts w:eastAsia="Calibri"/>
          <w:b/>
        </w:rPr>
        <w:t>Amend:</w:t>
      </w:r>
      <w:r w:rsidRPr="00337AB7">
        <w:rPr>
          <w:rFonts w:eastAsia="Calibri"/>
          <w:b/>
        </w:rPr>
        <w:tab/>
      </w:r>
      <w:r w:rsidRPr="00337AB7">
        <w:rPr>
          <w:rFonts w:eastAsia="Calibri"/>
          <w:b/>
        </w:rPr>
        <w:tab/>
      </w:r>
      <w:r w:rsidRPr="00337AB7">
        <w:rPr>
          <w:rFonts w:eastAsia="Calibri"/>
        </w:rPr>
        <w:t>R15-5-601</w:t>
      </w:r>
    </w:p>
    <w:p w:rsidR="00803CB8" w:rsidRDefault="00803CB8" w:rsidP="00803C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</w:rPr>
      </w:pPr>
    </w:p>
    <w:p w:rsidR="00803CB8" w:rsidRDefault="00803CB8" w:rsidP="00803C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803CB8" w:rsidRPr="00337AB7" w:rsidRDefault="00803CB8" w:rsidP="00803C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</w:rPr>
      </w:pP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b/>
        </w:rPr>
      </w:pPr>
      <w:r w:rsidRPr="00337AB7">
        <w:rPr>
          <w:rFonts w:eastAsia="Calibri"/>
          <w:b/>
        </w:rPr>
        <w:t>DEPARTMENT OF HEALTH SERVICES (R-18-0304)</w:t>
      </w:r>
    </w:p>
    <w:p w:rsidR="00803CB8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  <w:r w:rsidRPr="00337AB7">
        <w:rPr>
          <w:rFonts w:eastAsia="Calibri"/>
        </w:rPr>
        <w:t>Title 9, Chapter 10, Article 1, General</w:t>
      </w:r>
    </w:p>
    <w:p w:rsidR="00803CB8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</w:p>
    <w:p w:rsidR="00803CB8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  <w:r w:rsidRPr="00337AB7">
        <w:rPr>
          <w:rFonts w:eastAsia="Calibri"/>
          <w:b/>
        </w:rPr>
        <w:t>New Section:</w:t>
      </w:r>
      <w:r w:rsidRPr="00337AB7">
        <w:rPr>
          <w:rFonts w:eastAsia="Calibri"/>
        </w:rPr>
        <w:tab/>
        <w:t>R9-10-120</w:t>
      </w:r>
      <w:r w:rsidRPr="00337AB7">
        <w:rPr>
          <w:rFonts w:eastAsia="Calibri"/>
        </w:rPr>
        <w:tab/>
      </w:r>
    </w:p>
    <w:p w:rsidR="00803CB8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  <w:r w:rsidRPr="00FA4087">
        <w:rPr>
          <w:rFonts w:eastAsia="Calibri"/>
          <w:sz w:val="21"/>
          <w:szCs w:val="21"/>
        </w:rPr>
        <w:tab/>
      </w:r>
    </w:p>
    <w:p w:rsidR="00803CB8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rFonts w:eastAsia="Calibri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803CB8" w:rsidRPr="00FA408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  <w:sz w:val="21"/>
          <w:szCs w:val="21"/>
        </w:rPr>
      </w:pPr>
      <w:r w:rsidRPr="00FA4087">
        <w:rPr>
          <w:rFonts w:eastAsia="Calibri"/>
          <w:sz w:val="21"/>
          <w:szCs w:val="21"/>
        </w:rPr>
        <w:tab/>
      </w:r>
      <w:r w:rsidRPr="00FA4087">
        <w:rPr>
          <w:rFonts w:eastAsia="Calibri"/>
          <w:sz w:val="21"/>
          <w:szCs w:val="21"/>
        </w:rPr>
        <w:tab/>
      </w:r>
      <w:r w:rsidRPr="00FA4087">
        <w:rPr>
          <w:rFonts w:eastAsia="Calibri"/>
          <w:sz w:val="21"/>
          <w:szCs w:val="21"/>
        </w:rPr>
        <w:tab/>
      </w:r>
    </w:p>
    <w:p w:rsidR="00803CB8" w:rsidRPr="00803CB8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803CB8">
        <w:rPr>
          <w:rFonts w:eastAsia="Calibri"/>
          <w:b/>
        </w:rPr>
        <w:t>AHCCCS (R-18-0305)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  <w:r w:rsidRPr="00FA4087">
        <w:rPr>
          <w:rFonts w:eastAsia="Calibri"/>
        </w:rPr>
        <w:tab/>
        <w:t>Title 9, Chapter 28, Article 4, Eligibility and Enrollment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  <w:r w:rsidRPr="00FA4087">
        <w:rPr>
          <w:rFonts w:eastAsia="Calibri"/>
          <w:b/>
        </w:rPr>
        <w:tab/>
        <w:t>Amend:</w:t>
      </w:r>
      <w:r w:rsidRPr="00FA4087">
        <w:rPr>
          <w:rFonts w:eastAsia="Calibri"/>
          <w:b/>
        </w:rPr>
        <w:tab/>
      </w:r>
      <w:r w:rsidRPr="00FA4087">
        <w:rPr>
          <w:rFonts w:eastAsia="Calibri"/>
          <w:b/>
        </w:rPr>
        <w:tab/>
      </w:r>
      <w:r w:rsidRPr="00FA4087">
        <w:rPr>
          <w:rFonts w:eastAsia="Calibri"/>
        </w:rPr>
        <w:t>R9-28-408</w:t>
      </w:r>
    </w:p>
    <w:p w:rsidR="00803CB8" w:rsidRDefault="00803CB8" w:rsidP="00803C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</w:rPr>
      </w:pPr>
    </w:p>
    <w:p w:rsidR="00803CB8" w:rsidRPr="00337AB7" w:rsidRDefault="00803CB8" w:rsidP="00803CB8">
      <w:pPr>
        <w:pStyle w:val="ListParagraph"/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rPr>
          <w:rFonts w:eastAsia="Calibri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</w:rPr>
      </w:pPr>
    </w:p>
    <w:p w:rsidR="00803CB8" w:rsidRPr="00803CB8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803CB8">
        <w:rPr>
          <w:rFonts w:eastAsia="Calibri"/>
          <w:b/>
        </w:rPr>
        <w:t>AHCCCS (R-18-0306)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  <w:r w:rsidRPr="00FA4087">
        <w:rPr>
          <w:rFonts w:eastAsia="Calibri"/>
        </w:rPr>
        <w:tab/>
        <w:t>Title 9, Chapter 28, Article 8, TEFRA Liens and Recoveries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  <w:r w:rsidRPr="00FA4087">
        <w:rPr>
          <w:rFonts w:eastAsia="Calibri"/>
          <w:b/>
        </w:rPr>
        <w:tab/>
      </w:r>
      <w:r w:rsidRPr="00FA4087">
        <w:rPr>
          <w:b/>
        </w:rPr>
        <w:t>Amend:</w:t>
      </w:r>
      <w:r w:rsidRPr="00FA4087">
        <w:tab/>
      </w:r>
      <w:r w:rsidRPr="00FA4087">
        <w:tab/>
        <w:t>R9-28-801; R9-28-802; R9-28-803; R9-28-806; R9-28-807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</w:rPr>
      </w:pPr>
      <w:r w:rsidRPr="00FA4087">
        <w:rPr>
          <w:b/>
        </w:rPr>
        <w:tab/>
        <w:t>Repeal:</w:t>
      </w:r>
      <w:r w:rsidRPr="00FA4087">
        <w:tab/>
      </w:r>
      <w:r w:rsidRPr="00FA4087">
        <w:tab/>
        <w:t>R9-28-801.01</w:t>
      </w:r>
    </w:p>
    <w:p w:rsidR="00803CB8" w:rsidRPr="00C6133D" w:rsidRDefault="00803CB8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D10A42" w:rsidRPr="00C6133D" w:rsidRDefault="00D10A42" w:rsidP="00C6133D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A15EF2" w:rsidRPr="00C6133D" w:rsidRDefault="00A15EF2" w:rsidP="00C6133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803CB8" w:rsidRPr="00FA4087" w:rsidRDefault="00803CB8" w:rsidP="00803CB8">
      <w:pPr>
        <w:pStyle w:val="ListParagraph"/>
        <w:ind w:left="1080"/>
      </w:pPr>
      <w:r w:rsidRPr="00FA4087">
        <w:rPr>
          <w:b/>
        </w:rPr>
        <w:t>DEPARTMENT OF ADMINISTRATION (R-18-0302)</w:t>
      </w:r>
    </w:p>
    <w:p w:rsidR="00803CB8" w:rsidRPr="00FA4087" w:rsidRDefault="00803CB8" w:rsidP="00803CB8">
      <w:pPr>
        <w:ind w:left="1080"/>
        <w:contextualSpacing/>
      </w:pPr>
      <w:r w:rsidRPr="00FA4087">
        <w:t>Title 2, Chapter 1, Article 6, Adjusted Work Hours; Article 8, Reimbursement for Public or   Private Transportation; Article 9, Reimbursement for Vanpool Transportation</w:t>
      </w:r>
    </w:p>
    <w:p w:rsidR="00803CB8" w:rsidRPr="00FA4087" w:rsidRDefault="00803CB8" w:rsidP="00803CB8">
      <w:pPr>
        <w:ind w:left="1080"/>
        <w:contextualSpacing/>
        <w:rPr>
          <w:b/>
          <w:u w:val="single"/>
        </w:rPr>
      </w:pPr>
    </w:p>
    <w:p w:rsidR="00803CB8" w:rsidRPr="00FA4087" w:rsidRDefault="00803CB8" w:rsidP="00803CB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  <w:r w:rsidRPr="00FA4087">
        <w:rPr>
          <w:rFonts w:eastAsia="Calibri"/>
          <w:b/>
        </w:rPr>
        <w:lastRenderedPageBreak/>
        <w:t>Amend:</w:t>
      </w:r>
      <w:r w:rsidRPr="00FA4087">
        <w:rPr>
          <w:rFonts w:eastAsia="Calibri"/>
        </w:rPr>
        <w:tab/>
      </w:r>
      <w:r w:rsidRPr="00FA4087">
        <w:rPr>
          <w:rFonts w:eastAsia="Calibri"/>
        </w:rPr>
        <w:tab/>
        <w:t>Article 8; R2-1-801; R2-1-802; R2-1-803; R2-1-804; R2-1-805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  <w:r w:rsidRPr="00FA4087">
        <w:rPr>
          <w:rFonts w:eastAsia="Calibri"/>
          <w:b/>
        </w:rPr>
        <w:t>Renumber:</w:t>
      </w:r>
      <w:r w:rsidRPr="00FA4087">
        <w:rPr>
          <w:rFonts w:eastAsia="Calibri"/>
        </w:rPr>
        <w:tab/>
        <w:t>R2-1-602; R2-1-805</w:t>
      </w:r>
    </w:p>
    <w:p w:rsidR="00803CB8" w:rsidRPr="00FA4087" w:rsidRDefault="00803CB8" w:rsidP="00803CB8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eastAsia="Calibri"/>
        </w:rPr>
      </w:pPr>
      <w:r w:rsidRPr="00FA4087">
        <w:rPr>
          <w:rFonts w:eastAsia="Calibri"/>
          <w:b/>
        </w:rPr>
        <w:t>Repeal:</w:t>
      </w:r>
      <w:r w:rsidRPr="00FA4087">
        <w:rPr>
          <w:rFonts w:eastAsia="Calibri"/>
        </w:rPr>
        <w:tab/>
      </w:r>
      <w:r w:rsidRPr="00FA4087">
        <w:rPr>
          <w:rFonts w:eastAsia="Calibri"/>
        </w:rPr>
        <w:tab/>
        <w:t xml:space="preserve">Article 6; R2-1-601; R2-1-603; R2-1-805; Article 9; R2-1-901; </w:t>
      </w:r>
    </w:p>
    <w:p w:rsidR="00C6133D" w:rsidRDefault="00803CB8" w:rsidP="00803CB8">
      <w:pPr>
        <w:tabs>
          <w:tab w:val="left" w:pos="540"/>
        </w:tabs>
        <w:ind w:left="1080"/>
        <w:contextualSpacing/>
        <w:rPr>
          <w:rFonts w:eastAsia="Calibri"/>
        </w:rPr>
      </w:pPr>
      <w:r w:rsidRPr="00FA4087">
        <w:rPr>
          <w:rFonts w:eastAsia="Calibri"/>
        </w:rPr>
        <w:tab/>
      </w:r>
      <w:r w:rsidRPr="00FA4087">
        <w:rPr>
          <w:rFonts w:eastAsia="Calibri"/>
        </w:rPr>
        <w:tab/>
      </w:r>
      <w:r w:rsidRPr="00FA4087">
        <w:rPr>
          <w:rFonts w:eastAsia="Calibri"/>
        </w:rPr>
        <w:tab/>
        <w:t>R2-1-902; R2-1-903; R2-1-904; R2-1-905</w:t>
      </w:r>
    </w:p>
    <w:p w:rsidR="00803CB8" w:rsidRDefault="00803CB8" w:rsidP="00803CB8">
      <w:pPr>
        <w:tabs>
          <w:tab w:val="left" w:pos="540"/>
        </w:tabs>
        <w:contextualSpacing/>
        <w:rPr>
          <w:rFonts w:eastAsia="Calibri"/>
        </w:rPr>
      </w:pPr>
    </w:p>
    <w:p w:rsidR="00803CB8" w:rsidRPr="00C6133D" w:rsidRDefault="00803CB8" w:rsidP="00803CB8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803CB8" w:rsidRPr="00C6133D" w:rsidRDefault="00803CB8" w:rsidP="00803CB8">
      <w:pPr>
        <w:tabs>
          <w:tab w:val="left" w:pos="540"/>
        </w:tabs>
        <w:contextualSpacing/>
        <w:rPr>
          <w:i/>
          <w:sz w:val="22"/>
          <w:szCs w:val="22"/>
        </w:rPr>
      </w:pPr>
    </w:p>
    <w:p w:rsidR="005C7AB3" w:rsidRPr="00C6133D" w:rsidRDefault="005C7AB3" w:rsidP="00C6133D">
      <w:pPr>
        <w:tabs>
          <w:tab w:val="left" w:pos="540"/>
        </w:tabs>
        <w:contextualSpacing/>
        <w:rPr>
          <w:sz w:val="22"/>
          <w:szCs w:val="22"/>
        </w:rPr>
      </w:pPr>
      <w:r w:rsidRPr="00C6133D">
        <w:rPr>
          <w:i/>
          <w:sz w:val="22"/>
          <w:szCs w:val="22"/>
        </w:rPr>
        <w:t>Five-Year Review Reports</w:t>
      </w:r>
      <w:r w:rsidR="00401783" w:rsidRPr="00C6133D">
        <w:rPr>
          <w:sz w:val="22"/>
          <w:szCs w:val="22"/>
        </w:rPr>
        <w:t>:</w:t>
      </w:r>
    </w:p>
    <w:p w:rsidR="005C7AB3" w:rsidRPr="00C6133D" w:rsidRDefault="005C7AB3" w:rsidP="00C6133D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803CB8" w:rsidRPr="00FA4087" w:rsidRDefault="00803CB8" w:rsidP="00803CB8">
      <w:pPr>
        <w:pStyle w:val="ListParagraph"/>
        <w:tabs>
          <w:tab w:val="left" w:pos="1080"/>
        </w:tabs>
        <w:ind w:left="1080"/>
        <w:contextualSpacing/>
        <w:rPr>
          <w:b/>
        </w:rPr>
      </w:pPr>
      <w:r w:rsidRPr="00FA4087">
        <w:rPr>
          <w:b/>
        </w:rPr>
        <w:t>NATUROPATHIC PHYSICIANS MEDICAL BOARD</w:t>
      </w:r>
    </w:p>
    <w:p w:rsidR="00803CB8" w:rsidRDefault="00803CB8" w:rsidP="00803CB8">
      <w:pPr>
        <w:pStyle w:val="ListParagraph"/>
        <w:tabs>
          <w:tab w:val="left" w:pos="1080"/>
        </w:tabs>
        <w:ind w:left="1080" w:right="-90"/>
      </w:pPr>
      <w:r w:rsidRPr="00FA4087">
        <w:t>Title 4, Chapter 18, Article 1, General Provisions; Article 2, Licenses, Specialist Certificates; Continuing Medical Education, Renewal; Article 4, Approval of Schools of Naturopathic Medicine; Article 5, Naturopathic Clinical Training and Preceptorship Training Program Requirements; Article 7, Time-Frames for Board Decisions; Article 8, Experimental Medicine</w:t>
      </w:r>
    </w:p>
    <w:p w:rsidR="009E03BB" w:rsidRDefault="009E03BB" w:rsidP="00803CB8">
      <w:pPr>
        <w:pStyle w:val="ListParagraph"/>
        <w:tabs>
          <w:tab w:val="left" w:pos="1080"/>
        </w:tabs>
        <w:ind w:left="1080" w:right="-90"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pStyle w:val="ListParagraph"/>
        <w:tabs>
          <w:tab w:val="left" w:pos="1080"/>
        </w:tabs>
        <w:ind w:left="1080" w:right="-90"/>
      </w:pPr>
    </w:p>
    <w:p w:rsidR="00803CB8" w:rsidRPr="00FA4087" w:rsidRDefault="00803CB8" w:rsidP="009E03BB">
      <w:pPr>
        <w:pStyle w:val="ListParagraph"/>
        <w:ind w:left="1080"/>
        <w:contextualSpacing/>
        <w:rPr>
          <w:b/>
        </w:rPr>
      </w:pPr>
      <w:r w:rsidRPr="00FA4087">
        <w:rPr>
          <w:b/>
        </w:rPr>
        <w:t xml:space="preserve">DEPARTMENT OF TRANSPORTATION </w:t>
      </w:r>
    </w:p>
    <w:p w:rsidR="00803CB8" w:rsidRPr="00FA4087" w:rsidRDefault="00803CB8" w:rsidP="00803CB8">
      <w:pPr>
        <w:pStyle w:val="ListParagraph"/>
        <w:ind w:left="1080"/>
        <w:rPr>
          <w:b/>
        </w:rPr>
      </w:pPr>
      <w:r w:rsidRPr="00FA4087">
        <w:t>Title 17, Chapter 4, Article 8, Motor Vehicle Records</w:t>
      </w:r>
    </w:p>
    <w:p w:rsidR="00803CB8" w:rsidRDefault="00803CB8" w:rsidP="00803CB8">
      <w:pPr>
        <w:ind w:left="144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/>
        <w:contextualSpacing/>
      </w:pPr>
    </w:p>
    <w:p w:rsidR="00803CB8" w:rsidRPr="00FA4087" w:rsidRDefault="00803CB8" w:rsidP="009E03BB">
      <w:pPr>
        <w:pStyle w:val="ListParagraph"/>
        <w:ind w:left="1080"/>
        <w:contextualSpacing/>
        <w:rPr>
          <w:b/>
        </w:rPr>
      </w:pPr>
      <w:r w:rsidRPr="00FA4087">
        <w:rPr>
          <w:b/>
        </w:rPr>
        <w:t xml:space="preserve">AHCCCS </w:t>
      </w:r>
    </w:p>
    <w:p w:rsidR="00803CB8" w:rsidRPr="00FA4087" w:rsidRDefault="00803CB8" w:rsidP="00803CB8">
      <w:pPr>
        <w:pStyle w:val="ListParagraph"/>
        <w:ind w:left="1080"/>
        <w:rPr>
          <w:b/>
        </w:rPr>
      </w:pPr>
      <w:r w:rsidRPr="00FA4087">
        <w:t>Title 9, Chapter 22, Article 5, General Provisions and Standards</w:t>
      </w:r>
    </w:p>
    <w:p w:rsidR="00803CB8" w:rsidRDefault="00803CB8" w:rsidP="00803CB8">
      <w:pPr>
        <w:ind w:left="144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/>
        <w:contextualSpacing/>
      </w:pPr>
    </w:p>
    <w:p w:rsidR="00803CB8" w:rsidRPr="00FA4087" w:rsidRDefault="00803CB8" w:rsidP="009E03BB">
      <w:pPr>
        <w:pStyle w:val="ListParagraph"/>
        <w:ind w:left="1080"/>
        <w:contextualSpacing/>
        <w:rPr>
          <w:b/>
        </w:rPr>
      </w:pPr>
      <w:r w:rsidRPr="00FA4087">
        <w:rPr>
          <w:b/>
        </w:rPr>
        <w:t xml:space="preserve">AHCCCS </w:t>
      </w:r>
    </w:p>
    <w:p w:rsidR="00803CB8" w:rsidRPr="00FA4087" w:rsidRDefault="00803CB8" w:rsidP="00803CB8">
      <w:pPr>
        <w:pStyle w:val="ListParagraph"/>
        <w:ind w:left="1080"/>
        <w:rPr>
          <w:b/>
        </w:rPr>
      </w:pPr>
      <w:r w:rsidRPr="00FA4087">
        <w:t>Title 9, Chapter 28, Article 5, Program Contractor and Provider Standards</w:t>
      </w:r>
    </w:p>
    <w:p w:rsidR="00803CB8" w:rsidRDefault="00803CB8" w:rsidP="00803CB8">
      <w:pPr>
        <w:ind w:left="144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/>
        <w:contextualSpacing/>
      </w:pPr>
    </w:p>
    <w:p w:rsidR="00803CB8" w:rsidRPr="00FA4087" w:rsidRDefault="00803CB8" w:rsidP="009E03BB">
      <w:pPr>
        <w:pStyle w:val="ListParagraph"/>
        <w:ind w:left="1080"/>
        <w:contextualSpacing/>
        <w:rPr>
          <w:b/>
        </w:rPr>
      </w:pPr>
      <w:r w:rsidRPr="00FA4087">
        <w:rPr>
          <w:b/>
        </w:rPr>
        <w:t>DEPARTMENT OF HEALTH SERVICES</w:t>
      </w:r>
    </w:p>
    <w:p w:rsidR="00803CB8" w:rsidRPr="00FA4087" w:rsidRDefault="00803CB8" w:rsidP="00803CB8">
      <w:pPr>
        <w:ind w:left="1080"/>
        <w:contextualSpacing/>
      </w:pPr>
      <w:r w:rsidRPr="00FA4087">
        <w:t xml:space="preserve">Title 9, Chapter 5, </w:t>
      </w:r>
      <w:r>
        <w:t>All Articles</w:t>
      </w:r>
    </w:p>
    <w:p w:rsidR="00803CB8" w:rsidRDefault="00803CB8" w:rsidP="00803CB8">
      <w:pPr>
        <w:ind w:left="1440"/>
        <w:contextualSpacing/>
        <w:rPr>
          <w:b/>
        </w:rPr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/>
        <w:contextualSpacing/>
        <w:rPr>
          <w:b/>
        </w:rPr>
      </w:pPr>
    </w:p>
    <w:p w:rsidR="00803CB8" w:rsidRPr="00FA4087" w:rsidRDefault="00803CB8" w:rsidP="009E03BB">
      <w:pPr>
        <w:pStyle w:val="ListParagraph"/>
        <w:ind w:left="1080"/>
        <w:contextualSpacing/>
        <w:rPr>
          <w:b/>
        </w:rPr>
      </w:pPr>
      <w:r w:rsidRPr="00FA4087">
        <w:rPr>
          <w:b/>
        </w:rPr>
        <w:t xml:space="preserve">DEPARTMENT OF HEALTH SERVICES </w:t>
      </w:r>
    </w:p>
    <w:p w:rsidR="00803CB8" w:rsidRPr="00FA4087" w:rsidRDefault="00803CB8" w:rsidP="00803CB8">
      <w:pPr>
        <w:pStyle w:val="ListParagraph"/>
        <w:ind w:left="1080"/>
        <w:rPr>
          <w:b/>
        </w:rPr>
      </w:pPr>
      <w:r w:rsidRPr="00FA4087">
        <w:t>Title 9, Chapter 6, Article 1, General</w:t>
      </w:r>
    </w:p>
    <w:p w:rsidR="00803CB8" w:rsidRDefault="00803CB8" w:rsidP="00803CB8">
      <w:pPr>
        <w:ind w:left="1440" w:firstLine="45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 w:firstLine="450"/>
        <w:contextualSpacing/>
      </w:pPr>
    </w:p>
    <w:p w:rsidR="00803CB8" w:rsidRPr="00FA4087" w:rsidRDefault="00803CB8" w:rsidP="009E03BB">
      <w:pPr>
        <w:pStyle w:val="ListParagraph"/>
        <w:ind w:left="1080"/>
        <w:contextualSpacing/>
      </w:pPr>
      <w:r w:rsidRPr="00FA4087">
        <w:rPr>
          <w:b/>
        </w:rPr>
        <w:t xml:space="preserve">DEPARTMENT OF HEALTH SERVICES </w:t>
      </w:r>
    </w:p>
    <w:p w:rsidR="00803CB8" w:rsidRPr="00FA4087" w:rsidRDefault="00803CB8" w:rsidP="00803CB8">
      <w:pPr>
        <w:pStyle w:val="ListParagraph"/>
        <w:ind w:left="1080"/>
      </w:pPr>
      <w:r w:rsidRPr="00FA4087">
        <w:t>Title 9, Chapter 6, Article 10, HIV-Related Testing and Notification</w:t>
      </w:r>
    </w:p>
    <w:p w:rsidR="00803CB8" w:rsidRDefault="00803CB8" w:rsidP="00803CB8">
      <w:pPr>
        <w:ind w:left="1440" w:firstLine="45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 w:firstLine="450"/>
        <w:contextualSpacing/>
      </w:pPr>
    </w:p>
    <w:p w:rsidR="00803CB8" w:rsidRPr="00FA4087" w:rsidRDefault="00803CB8" w:rsidP="009E03BB">
      <w:pPr>
        <w:pStyle w:val="ListParagraph"/>
        <w:ind w:left="1080"/>
        <w:contextualSpacing/>
      </w:pPr>
      <w:r w:rsidRPr="00FA4087">
        <w:rPr>
          <w:b/>
        </w:rPr>
        <w:lastRenderedPageBreak/>
        <w:t xml:space="preserve">DEPARTMENT OF HEALTH SERVICES </w:t>
      </w:r>
    </w:p>
    <w:p w:rsidR="00803CB8" w:rsidRPr="00FA4087" w:rsidRDefault="00803CB8" w:rsidP="00803CB8">
      <w:pPr>
        <w:pStyle w:val="ListParagraph"/>
        <w:ind w:left="1080"/>
      </w:pPr>
      <w:r w:rsidRPr="00FA4087">
        <w:t>Title 9, Chapter 6, Article 11, STD-Related Testing and Notification</w:t>
      </w:r>
    </w:p>
    <w:p w:rsidR="00803CB8" w:rsidRDefault="00803CB8" w:rsidP="00803CB8">
      <w:pPr>
        <w:pStyle w:val="ListParagraph"/>
        <w:ind w:left="1440"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pStyle w:val="ListParagraph"/>
        <w:ind w:left="1440"/>
      </w:pPr>
    </w:p>
    <w:p w:rsidR="00803CB8" w:rsidRPr="00FA4087" w:rsidRDefault="00803CB8" w:rsidP="009E03BB">
      <w:pPr>
        <w:pStyle w:val="ListParagraph"/>
        <w:ind w:left="1080"/>
      </w:pPr>
      <w:r w:rsidRPr="00FA4087">
        <w:rPr>
          <w:b/>
        </w:rPr>
        <w:t xml:space="preserve">DEPARTMENT OF HEALTH SERVICES </w:t>
      </w:r>
    </w:p>
    <w:p w:rsidR="00803CB8" w:rsidRPr="00FA4087" w:rsidRDefault="00803CB8" w:rsidP="00803CB8">
      <w:pPr>
        <w:ind w:left="1080"/>
        <w:contextualSpacing/>
      </w:pPr>
      <w:r w:rsidRPr="00FA4087">
        <w:t xml:space="preserve">Title 9, Chapter 10, Article 4, Nursing Care Institutions  </w:t>
      </w:r>
    </w:p>
    <w:p w:rsidR="00803CB8" w:rsidRDefault="00803CB8" w:rsidP="00803CB8">
      <w:pPr>
        <w:ind w:left="144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/>
        <w:contextualSpacing/>
      </w:pPr>
    </w:p>
    <w:p w:rsidR="00803CB8" w:rsidRPr="00FA4087" w:rsidRDefault="00803CB8" w:rsidP="009E03BB">
      <w:pPr>
        <w:ind w:left="1080"/>
        <w:contextualSpacing/>
      </w:pPr>
      <w:r w:rsidRPr="00FA4087">
        <w:rPr>
          <w:b/>
        </w:rPr>
        <w:t xml:space="preserve">DEPARTMENT OF HEALTH SERVICES </w:t>
      </w:r>
    </w:p>
    <w:p w:rsidR="00803CB8" w:rsidRPr="00FA4087" w:rsidRDefault="00803CB8" w:rsidP="00803CB8">
      <w:pPr>
        <w:ind w:left="1080"/>
        <w:contextualSpacing/>
      </w:pPr>
      <w:r w:rsidRPr="00FA4087">
        <w:t xml:space="preserve">Title 9, Chapter 10, Article 11, Adult Day Health Care Facilities </w:t>
      </w:r>
    </w:p>
    <w:p w:rsidR="00803CB8" w:rsidRDefault="00803CB8" w:rsidP="00803CB8">
      <w:pPr>
        <w:ind w:left="1440"/>
        <w:contextualSpacing/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9E03BB" w:rsidRPr="00FA4087" w:rsidRDefault="009E03BB" w:rsidP="00803CB8">
      <w:pPr>
        <w:ind w:left="1440"/>
        <w:contextualSpacing/>
      </w:pPr>
    </w:p>
    <w:p w:rsidR="00803CB8" w:rsidRPr="00FA4087" w:rsidRDefault="00803CB8" w:rsidP="009E03BB">
      <w:pPr>
        <w:ind w:left="1080"/>
        <w:contextualSpacing/>
      </w:pPr>
      <w:r w:rsidRPr="00FA4087">
        <w:rPr>
          <w:b/>
        </w:rPr>
        <w:t xml:space="preserve">DEPARTMENT OF HEALTH SERVICES </w:t>
      </w:r>
    </w:p>
    <w:p w:rsidR="009C4EF4" w:rsidRPr="00793D8A" w:rsidRDefault="00803CB8" w:rsidP="009E03BB">
      <w:pPr>
        <w:ind w:left="360" w:firstLine="720"/>
        <w:rPr>
          <w:sz w:val="22"/>
          <w:szCs w:val="22"/>
        </w:rPr>
      </w:pPr>
      <w:r w:rsidRPr="00FA4087">
        <w:t>Title 9, Chapter 23, All Articles</w:t>
      </w:r>
    </w:p>
    <w:p w:rsidR="00401783" w:rsidRDefault="00401783" w:rsidP="00401783">
      <w:pPr>
        <w:contextualSpacing/>
        <w:rPr>
          <w:b/>
          <w:sz w:val="22"/>
          <w:szCs w:val="22"/>
        </w:rPr>
      </w:pPr>
    </w:p>
    <w:p w:rsidR="009E03BB" w:rsidRPr="00C6133D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C6133D">
        <w:rPr>
          <w:sz w:val="22"/>
          <w:szCs w:val="22"/>
          <w:u w:val="single"/>
        </w:rPr>
        <w:t>COUNCIL ACTION</w:t>
      </w:r>
      <w:r w:rsidRPr="00C6133D">
        <w:rPr>
          <w:b/>
          <w:sz w:val="22"/>
          <w:szCs w:val="22"/>
        </w:rPr>
        <w:t>:</w:t>
      </w:r>
      <w:r w:rsidRPr="00C6133D">
        <w:rPr>
          <w:sz w:val="22"/>
          <w:szCs w:val="22"/>
        </w:rPr>
        <w:t xml:space="preserve">  </w:t>
      </w:r>
      <w:r w:rsidRPr="00C6133D">
        <w:rPr>
          <w:sz w:val="22"/>
          <w:szCs w:val="22"/>
        </w:rPr>
        <w:tab/>
      </w:r>
      <w:r w:rsidRPr="00C6133D">
        <w:rPr>
          <w:b/>
          <w:sz w:val="22"/>
          <w:szCs w:val="22"/>
        </w:rPr>
        <w:t>APPROVED</w:t>
      </w:r>
    </w:p>
    <w:p w:rsidR="00401783" w:rsidRDefault="00401783" w:rsidP="00270B6C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9E03BB" w:rsidRDefault="009E03BB" w:rsidP="009E03BB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  <w:bookmarkStart w:id="0" w:name="_GoBack"/>
      <w:bookmarkEnd w:id="0"/>
    </w:p>
    <w:sectPr w:rsidR="009E03BB" w:rsidSect="00C6133D">
      <w:footerReference w:type="default" r:id="rId8"/>
      <w:headerReference w:type="first" r:id="rId9"/>
      <w:footerReference w:type="first" r:id="rId10"/>
      <w:pgSz w:w="12240" w:h="15840" w:code="1"/>
      <w:pgMar w:top="135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870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288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133D" w:rsidRDefault="00C61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0D5"/>
    <w:multiLevelType w:val="hybridMultilevel"/>
    <w:tmpl w:val="F6747062"/>
    <w:lvl w:ilvl="0" w:tplc="1EDC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17A37822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3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5" w15:restartNumberingAfterBreak="0">
    <w:nsid w:val="60864471"/>
    <w:multiLevelType w:val="hybridMultilevel"/>
    <w:tmpl w:val="72DA79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09A2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3AB5"/>
    <w:rsid w:val="0022465E"/>
    <w:rsid w:val="00226A5C"/>
    <w:rsid w:val="00235B71"/>
    <w:rsid w:val="00240407"/>
    <w:rsid w:val="00240D28"/>
    <w:rsid w:val="00241419"/>
    <w:rsid w:val="00243646"/>
    <w:rsid w:val="00243782"/>
    <w:rsid w:val="002442C6"/>
    <w:rsid w:val="002472AE"/>
    <w:rsid w:val="00247EC7"/>
    <w:rsid w:val="00251747"/>
    <w:rsid w:val="00260BE6"/>
    <w:rsid w:val="00263C10"/>
    <w:rsid w:val="0026757F"/>
    <w:rsid w:val="00270599"/>
    <w:rsid w:val="00270B6C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34894"/>
    <w:rsid w:val="00341E75"/>
    <w:rsid w:val="003443F0"/>
    <w:rsid w:val="0035498C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1783"/>
    <w:rsid w:val="00404098"/>
    <w:rsid w:val="0041524E"/>
    <w:rsid w:val="004207B9"/>
    <w:rsid w:val="0042089E"/>
    <w:rsid w:val="00421F06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1831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B3"/>
    <w:rsid w:val="005C7AED"/>
    <w:rsid w:val="005D5A8B"/>
    <w:rsid w:val="005D7D50"/>
    <w:rsid w:val="005E09F9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03D81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0FC8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C564E"/>
    <w:rsid w:val="006D4434"/>
    <w:rsid w:val="006D5346"/>
    <w:rsid w:val="006D5489"/>
    <w:rsid w:val="006E5B92"/>
    <w:rsid w:val="006E60E4"/>
    <w:rsid w:val="006E7894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2E0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3D8A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3CB8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5D49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C4EF4"/>
    <w:rsid w:val="009D1EA5"/>
    <w:rsid w:val="009D35A2"/>
    <w:rsid w:val="009D4FB9"/>
    <w:rsid w:val="009E03BB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15EF2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15A5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0CD9"/>
    <w:rsid w:val="00AC364A"/>
    <w:rsid w:val="00AC3A1C"/>
    <w:rsid w:val="00AD0887"/>
    <w:rsid w:val="00AD4BCD"/>
    <w:rsid w:val="00AD75B8"/>
    <w:rsid w:val="00AE1A22"/>
    <w:rsid w:val="00AE1FEA"/>
    <w:rsid w:val="00AE28A8"/>
    <w:rsid w:val="00AF5F5F"/>
    <w:rsid w:val="00AF7931"/>
    <w:rsid w:val="00B016BD"/>
    <w:rsid w:val="00B02FBF"/>
    <w:rsid w:val="00B0341D"/>
    <w:rsid w:val="00B10CEE"/>
    <w:rsid w:val="00B12104"/>
    <w:rsid w:val="00B134AD"/>
    <w:rsid w:val="00B136B2"/>
    <w:rsid w:val="00B2795D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133D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A6D65"/>
    <w:rsid w:val="00CB23E3"/>
    <w:rsid w:val="00CB3403"/>
    <w:rsid w:val="00CB708C"/>
    <w:rsid w:val="00CC302E"/>
    <w:rsid w:val="00CC4296"/>
    <w:rsid w:val="00CC7065"/>
    <w:rsid w:val="00CD0C19"/>
    <w:rsid w:val="00CD5245"/>
    <w:rsid w:val="00CD5256"/>
    <w:rsid w:val="00CD66DF"/>
    <w:rsid w:val="00CE6265"/>
    <w:rsid w:val="00CF42C1"/>
    <w:rsid w:val="00D03AC2"/>
    <w:rsid w:val="00D05C23"/>
    <w:rsid w:val="00D06CA8"/>
    <w:rsid w:val="00D10A42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1A17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56583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4AD0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3680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0E0B8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A939-1101-4D6A-B6D7-07FD41B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388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Dolores Habre</cp:lastModifiedBy>
  <cp:revision>3</cp:revision>
  <cp:lastPrinted>2015-08-04T23:40:00Z</cp:lastPrinted>
  <dcterms:created xsi:type="dcterms:W3CDTF">2018-03-06T18:40:00Z</dcterms:created>
  <dcterms:modified xsi:type="dcterms:W3CDTF">2018-03-06T19:43:00Z</dcterms:modified>
</cp:coreProperties>
</file>